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41" w:rsidRPr="00CA52AA" w:rsidRDefault="00562934" w:rsidP="00CA52AA">
      <w:pPr>
        <w:ind w:left="-864" w:right="-864"/>
        <w:jc w:val="center"/>
        <w:rPr>
          <w:rFonts w:ascii="Arial" w:hAnsi="Arial" w:cs="Arial"/>
          <w:b/>
          <w:bCs/>
          <w:sz w:val="24"/>
          <w:szCs w:val="24"/>
        </w:rPr>
      </w:pPr>
      <w:bookmarkStart w:id="0" w:name="_GoBack"/>
      <w:bookmarkEnd w:id="0"/>
      <w:r w:rsidRPr="00CA52AA">
        <w:rPr>
          <w:rFonts w:ascii="Arial" w:hAnsi="Arial" w:cs="Arial"/>
          <w:b/>
          <w:bCs/>
          <w:sz w:val="24"/>
          <w:szCs w:val="24"/>
        </w:rPr>
        <w:t>St</w:t>
      </w:r>
      <w:r w:rsidR="00C36716" w:rsidRPr="00CA52AA">
        <w:rPr>
          <w:rFonts w:ascii="Arial" w:hAnsi="Arial" w:cs="Arial"/>
          <w:b/>
          <w:bCs/>
          <w:sz w:val="24"/>
          <w:szCs w:val="24"/>
        </w:rPr>
        <w:t>orm Water Pollution Prevention Plan (SWP3) Checklist for Construction Activities</w:t>
      </w:r>
      <w:r w:rsidR="009D62F0" w:rsidRPr="00CA52AA">
        <w:rPr>
          <w:rFonts w:ascii="Arial" w:hAnsi="Arial" w:cs="Arial"/>
          <w:b/>
          <w:bCs/>
          <w:sz w:val="24"/>
          <w:szCs w:val="24"/>
        </w:rPr>
        <w:t xml:space="preserve"> (OHC00000</w:t>
      </w:r>
      <w:r w:rsidR="005E5FCF" w:rsidRPr="00CA52AA">
        <w:rPr>
          <w:rFonts w:ascii="Arial" w:hAnsi="Arial" w:cs="Arial"/>
          <w:b/>
          <w:bCs/>
          <w:sz w:val="24"/>
          <w:szCs w:val="24"/>
        </w:rPr>
        <w:t>4</w:t>
      </w:r>
      <w:r w:rsidR="009D62F0" w:rsidRPr="00CA52AA">
        <w:rPr>
          <w:rFonts w:ascii="Arial" w:hAnsi="Arial" w:cs="Arial"/>
          <w:b/>
          <w:bCs/>
          <w:sz w:val="24"/>
          <w:szCs w:val="24"/>
        </w:rPr>
        <w:t>)</w:t>
      </w:r>
      <w:r w:rsidR="00817641" w:rsidRPr="00CA52AA">
        <w:rPr>
          <w:sz w:val="24"/>
          <w:szCs w:val="24"/>
          <w:lang w:val="en-CA"/>
        </w:rPr>
        <w:fldChar w:fldCharType="begin"/>
      </w:r>
      <w:r w:rsidR="00817641" w:rsidRPr="00CA52AA">
        <w:rPr>
          <w:sz w:val="24"/>
          <w:szCs w:val="24"/>
          <w:lang w:val="en-CA"/>
        </w:rPr>
        <w:instrText xml:space="preserve"> SEQ CHAPTER \h \r 1</w:instrText>
      </w:r>
      <w:r w:rsidR="00817641" w:rsidRPr="00CA52AA">
        <w:rPr>
          <w:sz w:val="24"/>
          <w:szCs w:val="24"/>
          <w:lang w:val="en-CA"/>
        </w:rPr>
        <w:fldChar w:fldCharType="end"/>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400"/>
      </w:tblGrid>
      <w:tr w:rsidR="006E39BC" w:rsidRPr="00D43495" w:rsidTr="00D43495">
        <w:tc>
          <w:tcPr>
            <w:tcW w:w="5490" w:type="dxa"/>
          </w:tcPr>
          <w:p w:rsidR="006E39BC" w:rsidRPr="00D43495" w:rsidRDefault="00E634DD" w:rsidP="00D43495">
            <w:pPr>
              <w:spacing w:after="0" w:line="240" w:lineRule="auto"/>
              <w:rPr>
                <w:b/>
              </w:rPr>
            </w:pPr>
            <w:r w:rsidRPr="00D43495">
              <w:rPr>
                <w:b/>
              </w:rPr>
              <w:t>Facility Name:</w:t>
            </w:r>
          </w:p>
        </w:tc>
        <w:tc>
          <w:tcPr>
            <w:tcW w:w="5400" w:type="dxa"/>
          </w:tcPr>
          <w:p w:rsidR="006E39BC" w:rsidRPr="00D43495" w:rsidRDefault="00E634DD" w:rsidP="00D43495">
            <w:pPr>
              <w:spacing w:after="0" w:line="240" w:lineRule="auto"/>
              <w:rPr>
                <w:b/>
              </w:rPr>
            </w:pPr>
            <w:r w:rsidRPr="00D43495">
              <w:rPr>
                <w:b/>
              </w:rPr>
              <w:t>Date SWP3 Received:</w:t>
            </w:r>
          </w:p>
        </w:tc>
      </w:tr>
      <w:tr w:rsidR="006E39BC" w:rsidRPr="00D43495" w:rsidTr="00D43495">
        <w:tc>
          <w:tcPr>
            <w:tcW w:w="5490" w:type="dxa"/>
          </w:tcPr>
          <w:p w:rsidR="006E39BC" w:rsidRPr="00D43495" w:rsidRDefault="00E634DD" w:rsidP="00D43495">
            <w:pPr>
              <w:spacing w:after="0" w:line="240" w:lineRule="auto"/>
              <w:rPr>
                <w:b/>
              </w:rPr>
            </w:pPr>
            <w:r w:rsidRPr="00D43495">
              <w:rPr>
                <w:b/>
              </w:rPr>
              <w:t>SWP3 Reviewer:</w:t>
            </w:r>
          </w:p>
        </w:tc>
        <w:tc>
          <w:tcPr>
            <w:tcW w:w="5400" w:type="dxa"/>
          </w:tcPr>
          <w:p w:rsidR="006E39BC" w:rsidRPr="00D43495" w:rsidRDefault="00E634DD" w:rsidP="00D43495">
            <w:pPr>
              <w:spacing w:after="0" w:line="240" w:lineRule="auto"/>
              <w:rPr>
                <w:b/>
              </w:rPr>
            </w:pPr>
            <w:r w:rsidRPr="00D43495">
              <w:rPr>
                <w:b/>
              </w:rPr>
              <w:t>Date SWP3 Reviewed:</w:t>
            </w:r>
          </w:p>
        </w:tc>
      </w:tr>
    </w:tbl>
    <w:p w:rsidR="006E39BC" w:rsidRDefault="006E39BC" w:rsidP="00E634DD">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E634DD" w:rsidRPr="00D43495" w:rsidTr="003836C1">
        <w:tc>
          <w:tcPr>
            <w:tcW w:w="10890" w:type="dxa"/>
            <w:gridSpan w:val="5"/>
            <w:shd w:val="clear" w:color="auto" w:fill="EEECE1"/>
          </w:tcPr>
          <w:p w:rsidR="00E634DD" w:rsidRPr="00D43495" w:rsidRDefault="00E634DD" w:rsidP="00D43495">
            <w:pPr>
              <w:spacing w:after="0" w:line="240" w:lineRule="auto"/>
              <w:rPr>
                <w:b/>
              </w:rPr>
            </w:pPr>
            <w:r w:rsidRPr="00D43495">
              <w:rPr>
                <w:b/>
              </w:rPr>
              <w:t>Part III.G.</w:t>
            </w:r>
            <w:r w:rsidR="0000108A" w:rsidRPr="00D43495">
              <w:rPr>
                <w:b/>
              </w:rPr>
              <w:t>1</w:t>
            </w:r>
            <w:r w:rsidR="00817641" w:rsidRPr="00D43495">
              <w:rPr>
                <w:b/>
              </w:rPr>
              <w:t xml:space="preserve">  -  Site Description</w:t>
            </w:r>
          </w:p>
        </w:tc>
      </w:tr>
      <w:tr w:rsidR="00185E96" w:rsidRPr="00D43495" w:rsidTr="00D43495">
        <w:tblPrEx>
          <w:tblLook w:val="0620" w:firstRow="1" w:lastRow="0" w:firstColumn="0" w:lastColumn="0" w:noHBand="1" w:noVBand="1"/>
        </w:tblPrEx>
        <w:tc>
          <w:tcPr>
            <w:tcW w:w="5425" w:type="dxa"/>
            <w:tcBorders>
              <w:top w:val="single" w:sz="4" w:space="0" w:color="auto"/>
            </w:tcBorders>
          </w:tcPr>
          <w:p w:rsidR="006E39BC" w:rsidRPr="00D43495" w:rsidRDefault="006E39BC" w:rsidP="00D43495">
            <w:pPr>
              <w:spacing w:after="0" w:line="240" w:lineRule="auto"/>
              <w:rPr>
                <w:b/>
              </w:rPr>
            </w:pPr>
            <w:r w:rsidRPr="00D43495">
              <w:rPr>
                <w:b/>
              </w:rPr>
              <w:t>Does the SWP3…..</w:t>
            </w:r>
          </w:p>
        </w:tc>
        <w:tc>
          <w:tcPr>
            <w:tcW w:w="335" w:type="dxa"/>
            <w:tcBorders>
              <w:top w:val="single" w:sz="4" w:space="0" w:color="auto"/>
            </w:tcBorders>
          </w:tcPr>
          <w:p w:rsidR="006E39BC" w:rsidRPr="00D43495" w:rsidRDefault="006E39BC" w:rsidP="00D43495">
            <w:pPr>
              <w:spacing w:after="0" w:line="240" w:lineRule="auto"/>
              <w:rPr>
                <w:b/>
              </w:rPr>
            </w:pPr>
            <w:r w:rsidRPr="00D43495">
              <w:rPr>
                <w:b/>
              </w:rPr>
              <w:t>Y</w:t>
            </w:r>
          </w:p>
        </w:tc>
        <w:tc>
          <w:tcPr>
            <w:tcW w:w="361" w:type="dxa"/>
            <w:tcBorders>
              <w:top w:val="single" w:sz="4" w:space="0" w:color="auto"/>
            </w:tcBorders>
          </w:tcPr>
          <w:p w:rsidR="006E39BC" w:rsidRPr="00D43495" w:rsidRDefault="006E39BC" w:rsidP="00D43495">
            <w:pPr>
              <w:spacing w:after="0" w:line="240" w:lineRule="auto"/>
              <w:rPr>
                <w:b/>
              </w:rPr>
            </w:pPr>
            <w:r w:rsidRPr="00D43495">
              <w:rPr>
                <w:b/>
              </w:rPr>
              <w:t>N</w:t>
            </w:r>
          </w:p>
        </w:tc>
        <w:tc>
          <w:tcPr>
            <w:tcW w:w="629" w:type="dxa"/>
            <w:tcBorders>
              <w:top w:val="single" w:sz="4" w:space="0" w:color="auto"/>
            </w:tcBorders>
          </w:tcPr>
          <w:p w:rsidR="006E39BC" w:rsidRPr="00D43495" w:rsidRDefault="006E39BC" w:rsidP="00D43495">
            <w:pPr>
              <w:spacing w:after="0" w:line="240" w:lineRule="auto"/>
              <w:rPr>
                <w:b/>
              </w:rPr>
            </w:pPr>
            <w:r w:rsidRPr="00D43495">
              <w:rPr>
                <w:b/>
              </w:rPr>
              <w:t>N/A</w:t>
            </w:r>
          </w:p>
        </w:tc>
        <w:tc>
          <w:tcPr>
            <w:tcW w:w="4140" w:type="dxa"/>
            <w:tcBorders>
              <w:top w:val="single" w:sz="4" w:space="0" w:color="auto"/>
            </w:tcBorders>
          </w:tcPr>
          <w:p w:rsidR="006E39BC" w:rsidRPr="00D43495" w:rsidRDefault="006E39BC"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6E39BC" w:rsidRPr="00D43495" w:rsidRDefault="00806C95" w:rsidP="00D43495">
            <w:pPr>
              <w:spacing w:after="0" w:line="240" w:lineRule="auto"/>
              <w:rPr>
                <w:rFonts w:ascii="Times New Roman" w:hAnsi="Times New Roman"/>
                <w:sz w:val="20"/>
                <w:szCs w:val="20"/>
              </w:rPr>
            </w:pPr>
            <w:r w:rsidRPr="00D43495">
              <w:rPr>
                <w:rFonts w:ascii="Times New Roman" w:hAnsi="Times New Roman"/>
                <w:sz w:val="20"/>
                <w:szCs w:val="20"/>
              </w:rPr>
              <w:t>(a)</w:t>
            </w:r>
            <w:r w:rsidR="00E634DD" w:rsidRPr="00D43495">
              <w:rPr>
                <w:rFonts w:ascii="Times New Roman" w:hAnsi="Times New Roman"/>
                <w:sz w:val="20"/>
                <w:szCs w:val="20"/>
              </w:rPr>
              <w:t xml:space="preserve"> </w:t>
            </w:r>
            <w:r w:rsidRPr="00D43495">
              <w:rPr>
                <w:rFonts w:ascii="Times New Roman" w:hAnsi="Times New Roman"/>
                <w:sz w:val="20"/>
                <w:szCs w:val="20"/>
              </w:rPr>
              <w:t xml:space="preserve"> </w:t>
            </w:r>
            <w:r w:rsidR="00817641" w:rsidRPr="00D43495">
              <w:rPr>
                <w:rFonts w:ascii="Times New Roman" w:hAnsi="Times New Roman"/>
                <w:sz w:val="20"/>
                <w:szCs w:val="20"/>
                <w:lang w:val="en-CA"/>
              </w:rPr>
              <w:fldChar w:fldCharType="begin"/>
            </w:r>
            <w:r w:rsidR="00817641" w:rsidRPr="00D43495">
              <w:rPr>
                <w:rFonts w:ascii="Times New Roman" w:hAnsi="Times New Roman"/>
                <w:sz w:val="20"/>
                <w:szCs w:val="20"/>
                <w:lang w:val="en-CA"/>
              </w:rPr>
              <w:instrText xml:space="preserve"> SEQ CHAPTER \h \r 1</w:instrText>
            </w:r>
            <w:r w:rsidR="00817641" w:rsidRPr="00D43495">
              <w:rPr>
                <w:rFonts w:ascii="Times New Roman" w:hAnsi="Times New Roman"/>
                <w:sz w:val="20"/>
                <w:szCs w:val="20"/>
                <w:lang w:val="en-CA"/>
              </w:rPr>
              <w:fldChar w:fldCharType="end"/>
            </w:r>
            <w:r w:rsidR="00817641" w:rsidRPr="00D43495">
              <w:rPr>
                <w:rFonts w:ascii="Times New Roman" w:hAnsi="Times New Roman"/>
                <w:sz w:val="20"/>
                <w:szCs w:val="20"/>
              </w:rPr>
              <w:t>describe the nature and type of construction activity (e.g., low density residential, shopping mall, highway, etc.)?</w:t>
            </w:r>
          </w:p>
        </w:tc>
        <w:tc>
          <w:tcPr>
            <w:tcW w:w="335" w:type="dxa"/>
          </w:tcPr>
          <w:p w:rsidR="006E39BC" w:rsidRPr="00D43495" w:rsidRDefault="006E39BC" w:rsidP="00D43495">
            <w:pPr>
              <w:spacing w:after="0" w:line="240" w:lineRule="auto"/>
            </w:pPr>
          </w:p>
        </w:tc>
        <w:tc>
          <w:tcPr>
            <w:tcW w:w="361" w:type="dxa"/>
          </w:tcPr>
          <w:p w:rsidR="006E39BC" w:rsidRPr="00D43495" w:rsidRDefault="006E39BC" w:rsidP="00D43495">
            <w:pPr>
              <w:spacing w:after="0" w:line="240" w:lineRule="auto"/>
            </w:pPr>
          </w:p>
        </w:tc>
        <w:tc>
          <w:tcPr>
            <w:tcW w:w="629" w:type="dxa"/>
          </w:tcPr>
          <w:p w:rsidR="006E39BC" w:rsidRPr="00D43495" w:rsidRDefault="006E39BC" w:rsidP="00D43495">
            <w:pPr>
              <w:spacing w:after="0" w:line="240" w:lineRule="auto"/>
            </w:pPr>
          </w:p>
        </w:tc>
        <w:tc>
          <w:tcPr>
            <w:tcW w:w="4140" w:type="dxa"/>
          </w:tcPr>
          <w:p w:rsidR="006E39BC" w:rsidRPr="00D43495" w:rsidRDefault="006E39BC" w:rsidP="00D43495">
            <w:pPr>
              <w:spacing w:after="0" w:line="240" w:lineRule="auto"/>
            </w:pPr>
          </w:p>
        </w:tc>
      </w:tr>
      <w:tr w:rsidR="00185E96" w:rsidRPr="00D43495" w:rsidTr="00D43495">
        <w:tblPrEx>
          <w:tblLook w:val="0620" w:firstRow="1" w:lastRow="0" w:firstColumn="0" w:lastColumn="0" w:noHBand="1" w:noVBand="1"/>
        </w:tblPrEx>
        <w:tc>
          <w:tcPr>
            <w:tcW w:w="5425" w:type="dxa"/>
          </w:tcPr>
          <w:p w:rsidR="006E39BC" w:rsidRPr="00D43495" w:rsidRDefault="00806C95" w:rsidP="00D43495">
            <w:pPr>
              <w:spacing w:after="0" w:line="240" w:lineRule="auto"/>
              <w:rPr>
                <w:rFonts w:ascii="Times New Roman" w:hAnsi="Times New Roman"/>
                <w:sz w:val="20"/>
                <w:szCs w:val="20"/>
              </w:rPr>
            </w:pPr>
            <w:r w:rsidRPr="00D43495">
              <w:rPr>
                <w:rFonts w:ascii="Times New Roman" w:hAnsi="Times New Roman"/>
                <w:sz w:val="20"/>
                <w:szCs w:val="20"/>
              </w:rPr>
              <w:t>(b)  describe the total area of the site that is expected to be disturbed (i.e., the area of grubbing, clearing, excavating, filling, or grading including off-site borrow areas)?</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06C95" w:rsidP="00D43495">
            <w:pPr>
              <w:spacing w:after="0" w:line="240" w:lineRule="auto"/>
              <w:rPr>
                <w:rFonts w:ascii="Times New Roman" w:hAnsi="Times New Roman"/>
                <w:sz w:val="20"/>
                <w:szCs w:val="20"/>
              </w:rPr>
            </w:pPr>
            <w:r w:rsidRPr="00D43495">
              <w:rPr>
                <w:rFonts w:ascii="Times New Roman" w:hAnsi="Times New Roman"/>
                <w:sz w:val="20"/>
                <w:szCs w:val="20"/>
              </w:rPr>
              <w:t>(c)  include a calculation of the runoff coefficients for both the pre-construction and post-construction site conditions?</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06C95" w:rsidP="00D43495">
            <w:pPr>
              <w:spacing w:after="0" w:line="240" w:lineRule="auto"/>
              <w:rPr>
                <w:rFonts w:ascii="Times New Roman" w:hAnsi="Times New Roman"/>
                <w:sz w:val="20"/>
                <w:szCs w:val="20"/>
              </w:rPr>
            </w:pPr>
            <w:r w:rsidRPr="00D43495">
              <w:rPr>
                <w:rFonts w:ascii="Times New Roman" w:hAnsi="Times New Roman"/>
                <w:sz w:val="20"/>
                <w:szCs w:val="20"/>
              </w:rPr>
              <w:t>(d)  include an estimation of the impervious area and percent imperviousness as a result of the construction activity?</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06C95" w:rsidP="00D43495">
            <w:pPr>
              <w:spacing w:after="0" w:line="240" w:lineRule="auto"/>
              <w:rPr>
                <w:rFonts w:ascii="Times New Roman" w:hAnsi="Times New Roman"/>
                <w:sz w:val="20"/>
                <w:szCs w:val="20"/>
              </w:rPr>
            </w:pPr>
            <w:r w:rsidRPr="00D43495">
              <w:rPr>
                <w:rFonts w:ascii="Times New Roman" w:hAnsi="Times New Roman"/>
                <w:sz w:val="20"/>
                <w:szCs w:val="20"/>
              </w:rPr>
              <w:t xml:space="preserve">(e)  include any existing data describing the soil?  </w:t>
            </w:r>
            <w:r w:rsidRPr="005C77C1">
              <w:rPr>
                <w:rFonts w:ascii="Times New Roman" w:hAnsi="Times New Roman"/>
                <w:i/>
                <w:sz w:val="20"/>
                <w:szCs w:val="20"/>
              </w:rPr>
              <w:t>NOTE: If this data is not available, it does not need to be included.</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 xml:space="preserve"> provide any information on the quality of the storm water discharge from the construction site?  </w:t>
            </w:r>
            <w:r w:rsidRPr="005C77C1">
              <w:rPr>
                <w:rFonts w:ascii="Times New Roman" w:hAnsi="Times New Roman"/>
                <w:i/>
                <w:sz w:val="20"/>
                <w:szCs w:val="20"/>
              </w:rPr>
              <w:t>NOTE: If this data is not available, it does not need to be included.</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(f)  include any information about prior land uses at the site (e.g., was the property used to manage solid or hazardous waste)?</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(g)  include an implementation schedule which describes the sequence of  major construction operations (i.e., grubbing, excavating, grading, utilities and infrastructure installation) and the implementation of erosion, sediment and storm water management practices or facilities to be employed during each operation of the sequence?</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(h)  include the name(s) or location(s) of the initial and subsequent surface water bodies receiving the storm water discharge?</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include the areal extent and description of the wetland or other special aquatic sites which will be disturbed and/or will receive the storm water discharges?</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882F20" w:rsidP="00D43495">
            <w:pPr>
              <w:spacing w:after="0" w:line="240" w:lineRule="auto"/>
              <w:rPr>
                <w:rFonts w:ascii="Times New Roman" w:hAnsi="Times New Roman"/>
                <w:sz w:val="20"/>
                <w:szCs w:val="20"/>
              </w:rPr>
            </w:pPr>
            <w:r w:rsidRPr="00D43495">
              <w:rPr>
                <w:rFonts w:ascii="Times New Roman" w:hAnsi="Times New Roman"/>
                <w:sz w:val="20"/>
                <w:szCs w:val="20"/>
              </w:rPr>
              <w:t>(i)  include a detail drawing of a typical individual lot with show</w:t>
            </w:r>
            <w:r w:rsidR="00E8318A">
              <w:rPr>
                <w:rFonts w:ascii="Times New Roman" w:hAnsi="Times New Roman"/>
                <w:sz w:val="20"/>
                <w:szCs w:val="20"/>
              </w:rPr>
              <w:t>n sediment and erosion controls</w:t>
            </w:r>
            <w:r w:rsidRPr="00D43495">
              <w:rPr>
                <w:rFonts w:ascii="Times New Roman" w:hAnsi="Times New Roman"/>
                <w:sz w:val="20"/>
                <w:szCs w:val="20"/>
              </w:rPr>
              <w:t xml:space="preserve"> for construction sites with no centralized sediment controls (e.g., a sediment settling pond or inlet protection)</w:t>
            </w:r>
            <w:r w:rsidR="00E8318A">
              <w:rPr>
                <w:rFonts w:ascii="Times New Roman" w:hAnsi="Times New Roman"/>
                <w:sz w:val="20"/>
                <w:szCs w:val="20"/>
              </w:rPr>
              <w:t>,</w:t>
            </w:r>
            <w:r w:rsidRPr="00D43495">
              <w:rPr>
                <w:rFonts w:ascii="Times New Roman" w:hAnsi="Times New Roman"/>
                <w:sz w:val="20"/>
                <w:szCs w:val="20"/>
              </w:rPr>
              <w:t xml:space="preserve"> which receives drainage from multiple lots?</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221B94" w:rsidP="00D43495">
            <w:pPr>
              <w:spacing w:after="0" w:line="240" w:lineRule="auto"/>
              <w:rPr>
                <w:rFonts w:ascii="Times New Roman" w:hAnsi="Times New Roman"/>
                <w:sz w:val="20"/>
                <w:szCs w:val="20"/>
              </w:rPr>
            </w:pPr>
            <w:r w:rsidRPr="00D43495">
              <w:rPr>
                <w:rFonts w:ascii="Times New Roman" w:hAnsi="Times New Roman"/>
                <w:sz w:val="20"/>
                <w:szCs w:val="20"/>
              </w:rPr>
              <w:t>(j)  include the location and description of storm water discharges associated with dedicated asphalt and/or concrete batch plants covered by the NPDES construction storm water general permit?</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221B94" w:rsidP="00D43495">
            <w:pPr>
              <w:spacing w:after="0" w:line="240" w:lineRule="auto"/>
              <w:rPr>
                <w:rFonts w:ascii="Times New Roman" w:hAnsi="Times New Roman"/>
                <w:sz w:val="20"/>
                <w:szCs w:val="20"/>
              </w:rPr>
            </w:pPr>
            <w:r w:rsidRPr="00D43495">
              <w:rPr>
                <w:rFonts w:ascii="Times New Roman" w:hAnsi="Times New Roman"/>
                <w:sz w:val="20"/>
                <w:szCs w:val="20"/>
              </w:rPr>
              <w:t>(k)  include a copy of the NPDES construction storm water general permit?</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221B94" w:rsidRPr="00D43495" w:rsidRDefault="00221B94" w:rsidP="00D43495">
            <w:pPr>
              <w:spacing w:after="0" w:line="240" w:lineRule="auto"/>
              <w:rPr>
                <w:rFonts w:ascii="Times New Roman" w:hAnsi="Times New Roman"/>
                <w:sz w:val="20"/>
                <w:szCs w:val="20"/>
              </w:rPr>
            </w:pPr>
            <w:r w:rsidRPr="00D43495">
              <w:rPr>
                <w:rFonts w:ascii="Times New Roman" w:hAnsi="Times New Roman"/>
                <w:sz w:val="20"/>
                <w:szCs w:val="20"/>
              </w:rPr>
              <w:t>(l)  include a cover page identifying the name and location of the site, the name and contact information for site operators and SWP3 authorization agents as well as preparation date, start date, and completion date?</w:t>
            </w:r>
          </w:p>
        </w:tc>
        <w:tc>
          <w:tcPr>
            <w:tcW w:w="335" w:type="dxa"/>
          </w:tcPr>
          <w:p w:rsidR="00221B94" w:rsidRPr="00D43495" w:rsidRDefault="00221B94" w:rsidP="00D43495">
            <w:pPr>
              <w:spacing w:after="0" w:line="240" w:lineRule="auto"/>
              <w:rPr>
                <w:rFonts w:ascii="Times New Roman" w:hAnsi="Times New Roman"/>
                <w:sz w:val="20"/>
                <w:szCs w:val="20"/>
              </w:rPr>
            </w:pPr>
          </w:p>
        </w:tc>
        <w:tc>
          <w:tcPr>
            <w:tcW w:w="361" w:type="dxa"/>
          </w:tcPr>
          <w:p w:rsidR="00221B94" w:rsidRPr="00D43495" w:rsidRDefault="00221B94" w:rsidP="00D43495">
            <w:pPr>
              <w:spacing w:after="0" w:line="240" w:lineRule="auto"/>
              <w:rPr>
                <w:rFonts w:ascii="Times New Roman" w:hAnsi="Times New Roman"/>
                <w:sz w:val="20"/>
                <w:szCs w:val="20"/>
              </w:rPr>
            </w:pPr>
          </w:p>
        </w:tc>
        <w:tc>
          <w:tcPr>
            <w:tcW w:w="629" w:type="dxa"/>
          </w:tcPr>
          <w:p w:rsidR="00221B94" w:rsidRPr="00D43495" w:rsidRDefault="00221B94" w:rsidP="00D43495">
            <w:pPr>
              <w:spacing w:after="0" w:line="240" w:lineRule="auto"/>
              <w:rPr>
                <w:rFonts w:ascii="Times New Roman" w:hAnsi="Times New Roman"/>
                <w:sz w:val="20"/>
                <w:szCs w:val="20"/>
              </w:rPr>
            </w:pPr>
          </w:p>
        </w:tc>
        <w:tc>
          <w:tcPr>
            <w:tcW w:w="4140" w:type="dxa"/>
          </w:tcPr>
          <w:p w:rsidR="00221B94" w:rsidRPr="00D43495" w:rsidRDefault="00221B94"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6E39BC" w:rsidRPr="00D43495" w:rsidRDefault="00221B94" w:rsidP="00D43495">
            <w:pPr>
              <w:spacing w:after="0" w:line="240" w:lineRule="auto"/>
              <w:rPr>
                <w:rFonts w:ascii="Times New Roman" w:hAnsi="Times New Roman"/>
                <w:sz w:val="20"/>
                <w:szCs w:val="20"/>
              </w:rPr>
            </w:pPr>
            <w:r w:rsidRPr="00D43495">
              <w:rPr>
                <w:rFonts w:ascii="Times New Roman" w:hAnsi="Times New Roman"/>
                <w:sz w:val="20"/>
                <w:szCs w:val="20"/>
              </w:rPr>
              <w:lastRenderedPageBreak/>
              <w:t>(m)  include a modification log to be updated in the field?</w:t>
            </w:r>
          </w:p>
        </w:tc>
        <w:tc>
          <w:tcPr>
            <w:tcW w:w="335" w:type="dxa"/>
          </w:tcPr>
          <w:p w:rsidR="006E39BC" w:rsidRPr="00D43495" w:rsidRDefault="006E39BC" w:rsidP="00D43495">
            <w:pPr>
              <w:spacing w:after="0" w:line="240" w:lineRule="auto"/>
              <w:rPr>
                <w:rFonts w:ascii="Times New Roman" w:hAnsi="Times New Roman"/>
                <w:sz w:val="20"/>
                <w:szCs w:val="20"/>
              </w:rPr>
            </w:pPr>
          </w:p>
        </w:tc>
        <w:tc>
          <w:tcPr>
            <w:tcW w:w="361" w:type="dxa"/>
          </w:tcPr>
          <w:p w:rsidR="006E39BC" w:rsidRPr="00D43495" w:rsidRDefault="006E39BC" w:rsidP="00D43495">
            <w:pPr>
              <w:spacing w:after="0" w:line="240" w:lineRule="auto"/>
              <w:rPr>
                <w:rFonts w:ascii="Times New Roman" w:hAnsi="Times New Roman"/>
                <w:sz w:val="20"/>
                <w:szCs w:val="20"/>
              </w:rPr>
            </w:pPr>
          </w:p>
        </w:tc>
        <w:tc>
          <w:tcPr>
            <w:tcW w:w="629" w:type="dxa"/>
          </w:tcPr>
          <w:p w:rsidR="006E39BC" w:rsidRPr="00D43495" w:rsidRDefault="006E39BC" w:rsidP="00D43495">
            <w:pPr>
              <w:spacing w:after="0" w:line="240" w:lineRule="auto"/>
              <w:rPr>
                <w:rFonts w:ascii="Times New Roman" w:hAnsi="Times New Roman"/>
                <w:sz w:val="20"/>
                <w:szCs w:val="20"/>
              </w:rPr>
            </w:pPr>
          </w:p>
        </w:tc>
        <w:tc>
          <w:tcPr>
            <w:tcW w:w="4140" w:type="dxa"/>
          </w:tcPr>
          <w:p w:rsidR="006E39BC" w:rsidRPr="00D43495" w:rsidRDefault="006E39BC" w:rsidP="00D43495">
            <w:pPr>
              <w:spacing w:after="0" w:line="240" w:lineRule="auto"/>
              <w:rPr>
                <w:rFonts w:ascii="Times New Roman" w:hAnsi="Times New Roman"/>
                <w:sz w:val="20"/>
                <w:szCs w:val="20"/>
              </w:rPr>
            </w:pPr>
          </w:p>
        </w:tc>
      </w:tr>
    </w:tbl>
    <w:p w:rsidR="00817641" w:rsidRDefault="00817641" w:rsidP="00817641">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817641" w:rsidRPr="00D43495" w:rsidTr="003836C1">
        <w:tc>
          <w:tcPr>
            <w:tcW w:w="10890" w:type="dxa"/>
            <w:gridSpan w:val="5"/>
            <w:shd w:val="clear" w:color="auto" w:fill="EEECE1"/>
          </w:tcPr>
          <w:p w:rsidR="00817641" w:rsidRPr="00D43495" w:rsidRDefault="00817641" w:rsidP="00D43495">
            <w:pPr>
              <w:spacing w:after="0" w:line="240" w:lineRule="auto"/>
              <w:rPr>
                <w:b/>
              </w:rPr>
            </w:pPr>
            <w:r w:rsidRPr="00D43495">
              <w:rPr>
                <w:b/>
              </w:rPr>
              <w:t>Part III.G.</w:t>
            </w:r>
            <w:r w:rsidR="0000108A" w:rsidRPr="00D43495">
              <w:rPr>
                <w:b/>
              </w:rPr>
              <w:t>1</w:t>
            </w:r>
            <w:r w:rsidR="00221B94" w:rsidRPr="00D43495">
              <w:rPr>
                <w:b/>
              </w:rPr>
              <w:t>.</w:t>
            </w:r>
            <w:r w:rsidR="005E5FCF">
              <w:rPr>
                <w:b/>
              </w:rPr>
              <w:t>n</w:t>
            </w:r>
            <w:r w:rsidR="00221B94" w:rsidRPr="00D43495">
              <w:rPr>
                <w:b/>
              </w:rPr>
              <w:t xml:space="preserve">  -  Site Map Requirements</w:t>
            </w:r>
          </w:p>
        </w:tc>
      </w:tr>
      <w:tr w:rsidR="00185E96" w:rsidRPr="00D43495" w:rsidTr="00D43495">
        <w:tblPrEx>
          <w:tblLook w:val="0620" w:firstRow="1" w:lastRow="0" w:firstColumn="0" w:lastColumn="0" w:noHBand="1" w:noVBand="1"/>
        </w:tblPrEx>
        <w:tc>
          <w:tcPr>
            <w:tcW w:w="5425" w:type="dxa"/>
            <w:tcBorders>
              <w:top w:val="single" w:sz="4" w:space="0" w:color="auto"/>
            </w:tcBorders>
          </w:tcPr>
          <w:p w:rsidR="00817641" w:rsidRPr="00D43495" w:rsidRDefault="00817641" w:rsidP="00D43495">
            <w:pPr>
              <w:spacing w:after="0" w:line="240" w:lineRule="auto"/>
              <w:rPr>
                <w:b/>
              </w:rPr>
            </w:pPr>
            <w:r w:rsidRPr="00D43495">
              <w:rPr>
                <w:b/>
              </w:rPr>
              <w:t>Does the SWP3</w:t>
            </w:r>
            <w:r w:rsidR="0000108A" w:rsidRPr="00D43495">
              <w:rPr>
                <w:b/>
              </w:rPr>
              <w:t xml:space="preserve"> site map</w:t>
            </w:r>
            <w:r w:rsidRPr="00D43495">
              <w:rPr>
                <w:b/>
              </w:rPr>
              <w:t>…..</w:t>
            </w:r>
          </w:p>
        </w:tc>
        <w:tc>
          <w:tcPr>
            <w:tcW w:w="335" w:type="dxa"/>
            <w:tcBorders>
              <w:top w:val="single" w:sz="4" w:space="0" w:color="auto"/>
            </w:tcBorders>
          </w:tcPr>
          <w:p w:rsidR="00817641" w:rsidRPr="00D43495" w:rsidRDefault="00817641" w:rsidP="00D43495">
            <w:pPr>
              <w:spacing w:after="0" w:line="240" w:lineRule="auto"/>
              <w:rPr>
                <w:b/>
              </w:rPr>
            </w:pPr>
            <w:r w:rsidRPr="00D43495">
              <w:rPr>
                <w:b/>
              </w:rPr>
              <w:t>Y</w:t>
            </w:r>
          </w:p>
        </w:tc>
        <w:tc>
          <w:tcPr>
            <w:tcW w:w="361" w:type="dxa"/>
            <w:tcBorders>
              <w:top w:val="single" w:sz="4" w:space="0" w:color="auto"/>
            </w:tcBorders>
          </w:tcPr>
          <w:p w:rsidR="00817641" w:rsidRPr="00D43495" w:rsidRDefault="00817641" w:rsidP="00D43495">
            <w:pPr>
              <w:spacing w:after="0" w:line="240" w:lineRule="auto"/>
              <w:rPr>
                <w:b/>
              </w:rPr>
            </w:pPr>
            <w:r w:rsidRPr="00D43495">
              <w:rPr>
                <w:b/>
              </w:rPr>
              <w:t>N</w:t>
            </w:r>
          </w:p>
        </w:tc>
        <w:tc>
          <w:tcPr>
            <w:tcW w:w="629" w:type="dxa"/>
            <w:tcBorders>
              <w:top w:val="single" w:sz="4" w:space="0" w:color="auto"/>
            </w:tcBorders>
          </w:tcPr>
          <w:p w:rsidR="00817641" w:rsidRPr="00D43495" w:rsidRDefault="00817641" w:rsidP="00D43495">
            <w:pPr>
              <w:spacing w:after="0" w:line="240" w:lineRule="auto"/>
              <w:rPr>
                <w:b/>
              </w:rPr>
            </w:pPr>
            <w:r w:rsidRPr="00D43495">
              <w:rPr>
                <w:b/>
              </w:rPr>
              <w:t>N/A</w:t>
            </w:r>
          </w:p>
        </w:tc>
        <w:tc>
          <w:tcPr>
            <w:tcW w:w="4140" w:type="dxa"/>
            <w:tcBorders>
              <w:top w:val="single" w:sz="4" w:space="0" w:color="auto"/>
            </w:tcBorders>
          </w:tcPr>
          <w:p w:rsidR="00817641" w:rsidRPr="00D43495" w:rsidRDefault="00817641"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(i</w:t>
            </w:r>
            <w:r w:rsidR="00221B94" w:rsidRPr="00D43495">
              <w:rPr>
                <w:rFonts w:ascii="Times New Roman" w:hAnsi="Times New Roman"/>
                <w:sz w:val="20"/>
                <w:szCs w:val="20"/>
              </w:rPr>
              <w:t xml:space="preserve">)  </w:t>
            </w:r>
            <w:r w:rsidR="0000108A" w:rsidRPr="00D43495">
              <w:rPr>
                <w:rFonts w:ascii="Times New Roman" w:hAnsi="Times New Roman"/>
                <w:sz w:val="20"/>
                <w:szCs w:val="20"/>
              </w:rPr>
              <w:t>describe the limits of earth-disturbing activity of the site including associated off-site borrow or spoil areas that are not addressed by a separate NOI and associated SWP3?</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00108A" w:rsidP="005E5FCF">
            <w:pPr>
              <w:spacing w:after="0" w:line="240" w:lineRule="auto"/>
              <w:rPr>
                <w:rFonts w:ascii="Times New Roman" w:hAnsi="Times New Roman"/>
                <w:sz w:val="20"/>
                <w:szCs w:val="20"/>
              </w:rPr>
            </w:pPr>
            <w:r w:rsidRPr="00D43495">
              <w:rPr>
                <w:rFonts w:ascii="Times New Roman" w:hAnsi="Times New Roman"/>
                <w:sz w:val="20"/>
                <w:szCs w:val="20"/>
              </w:rPr>
              <w:t>(</w:t>
            </w:r>
            <w:r w:rsidR="005E5FCF">
              <w:rPr>
                <w:rFonts w:ascii="Times New Roman" w:hAnsi="Times New Roman"/>
                <w:sz w:val="20"/>
                <w:szCs w:val="20"/>
              </w:rPr>
              <w:t>ii</w:t>
            </w:r>
            <w:r w:rsidRPr="00D43495">
              <w:rPr>
                <w:rFonts w:ascii="Times New Roman" w:hAnsi="Times New Roman"/>
                <w:sz w:val="20"/>
                <w:szCs w:val="20"/>
              </w:rPr>
              <w:t>)  describe the soils types depicted for all areas of the site, including locations of unstable or highly erodible soils?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(iii</w:t>
            </w:r>
            <w:r w:rsidR="0000108A" w:rsidRPr="00D43495">
              <w:rPr>
                <w:rFonts w:ascii="Times New Roman" w:hAnsi="Times New Roman"/>
                <w:sz w:val="20"/>
                <w:szCs w:val="20"/>
              </w:rPr>
              <w:t>)  show existing and proposed contours to delineate drainage watersheds expected during and after major grading activities as well as the size of each drainage watershed, in acres?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(iv</w:t>
            </w:r>
            <w:r w:rsidR="0000108A" w:rsidRPr="00D43495">
              <w:rPr>
                <w:rFonts w:ascii="Times New Roman" w:hAnsi="Times New Roman"/>
                <w:sz w:val="20"/>
                <w:szCs w:val="20"/>
              </w:rPr>
              <w:t>)  show surface water locations including springs, wetlands, streams, lakes, water wells, etc., on or within 200 feet of the site, including the boundaries of wetlands or stream channels and first subsequent named receiving water(s) the permittee intends to fill or relocate for which the permittee is seeking approval from the Army Corps of Engineers and/or Ohio EPA?</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(v</w:t>
            </w:r>
            <w:r w:rsidR="0000108A" w:rsidRPr="00D43495">
              <w:rPr>
                <w:rFonts w:ascii="Times New Roman" w:hAnsi="Times New Roman"/>
                <w:sz w:val="20"/>
                <w:szCs w:val="20"/>
              </w:rPr>
              <w:t>)  include the location of existing and planned buildings, roads, parking facilities, and utilities?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(vi</w:t>
            </w:r>
            <w:r w:rsidR="0000108A" w:rsidRPr="00D43495">
              <w:rPr>
                <w:rFonts w:ascii="Times New Roman" w:hAnsi="Times New Roman"/>
                <w:sz w:val="20"/>
                <w:szCs w:val="20"/>
              </w:rPr>
              <w:t>)  include the location of all erosion and sediment control practices, including the location of areas likely to require temporary stabilization during the course of site development?</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(vii</w:t>
            </w:r>
            <w:r w:rsidR="0000108A" w:rsidRPr="00D43495">
              <w:rPr>
                <w:rFonts w:ascii="Times New Roman" w:hAnsi="Times New Roman"/>
                <w:sz w:val="20"/>
                <w:szCs w:val="20"/>
              </w:rPr>
              <w:t>)  include the location of sediment and storm water management basins noting their sediment settling volume and contributing drainage area?</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(viii</w:t>
            </w:r>
            <w:r w:rsidR="0000108A" w:rsidRPr="00D43495">
              <w:rPr>
                <w:rFonts w:ascii="Times New Roman" w:hAnsi="Times New Roman"/>
                <w:sz w:val="20"/>
                <w:szCs w:val="20"/>
              </w:rPr>
              <w:t>)  include the location of permanent storm water management practices to be used to control pollutants in storm water after construction operations have been completed?</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D43495">
            <w:pPr>
              <w:spacing w:after="0" w:line="240" w:lineRule="auto"/>
              <w:rPr>
                <w:rFonts w:ascii="Times New Roman" w:hAnsi="Times New Roman"/>
                <w:sz w:val="20"/>
                <w:szCs w:val="20"/>
              </w:rPr>
            </w:pPr>
            <w:r>
              <w:rPr>
                <w:rFonts w:ascii="Times New Roman" w:hAnsi="Times New Roman"/>
                <w:sz w:val="20"/>
                <w:szCs w:val="20"/>
              </w:rPr>
              <w:t>(ix</w:t>
            </w:r>
            <w:r w:rsidR="0000108A" w:rsidRPr="00D43495">
              <w:rPr>
                <w:rFonts w:ascii="Times New Roman" w:hAnsi="Times New Roman"/>
                <w:sz w:val="20"/>
                <w:szCs w:val="20"/>
              </w:rPr>
              <w:t>)  include areas designated for the storage or disposal of solid, sanitary, and toxic wastes (including dumpster areas), areas designated for cement truck washout, and areas for vehicle fueling?</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5E5FCF">
            <w:pPr>
              <w:spacing w:after="0" w:line="240" w:lineRule="auto"/>
              <w:rPr>
                <w:rFonts w:ascii="Times New Roman" w:hAnsi="Times New Roman"/>
                <w:sz w:val="20"/>
                <w:szCs w:val="20"/>
              </w:rPr>
            </w:pPr>
            <w:r>
              <w:rPr>
                <w:rFonts w:ascii="Times New Roman" w:hAnsi="Times New Roman"/>
                <w:sz w:val="20"/>
                <w:szCs w:val="20"/>
              </w:rPr>
              <w:t>(x</w:t>
            </w:r>
            <w:r w:rsidR="0000108A" w:rsidRPr="00D43495">
              <w:rPr>
                <w:rFonts w:ascii="Times New Roman" w:hAnsi="Times New Roman"/>
                <w:sz w:val="20"/>
                <w:szCs w:val="20"/>
              </w:rPr>
              <w:t>)  include the location of designated construction entrances where the vehicles will access the construction site?</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5E5FCF" w:rsidP="005E5FCF">
            <w:pPr>
              <w:spacing w:after="0" w:line="240" w:lineRule="auto"/>
              <w:rPr>
                <w:rFonts w:ascii="Times New Roman" w:hAnsi="Times New Roman"/>
                <w:sz w:val="20"/>
                <w:szCs w:val="20"/>
              </w:rPr>
            </w:pPr>
            <w:r>
              <w:rPr>
                <w:rFonts w:ascii="Times New Roman" w:hAnsi="Times New Roman"/>
                <w:sz w:val="20"/>
                <w:szCs w:val="20"/>
              </w:rPr>
              <w:t>(xi</w:t>
            </w:r>
            <w:r w:rsidR="0000108A" w:rsidRPr="00D43495">
              <w:rPr>
                <w:rFonts w:ascii="Times New Roman" w:hAnsi="Times New Roman"/>
                <w:sz w:val="20"/>
                <w:szCs w:val="20"/>
              </w:rPr>
              <w:t>)  include the location of any in-stream activities including stream crossings?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bl>
    <w:p w:rsidR="00817641" w:rsidRDefault="00817641" w:rsidP="00817641">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817641" w:rsidRPr="00D43495" w:rsidTr="003836C1">
        <w:tc>
          <w:tcPr>
            <w:tcW w:w="10890" w:type="dxa"/>
            <w:gridSpan w:val="5"/>
            <w:shd w:val="clear" w:color="auto" w:fill="EEECE1"/>
          </w:tcPr>
          <w:p w:rsidR="00817641" w:rsidRPr="00D43495" w:rsidRDefault="00817641" w:rsidP="00D43495">
            <w:pPr>
              <w:spacing w:after="0" w:line="240" w:lineRule="auto"/>
              <w:rPr>
                <w:b/>
              </w:rPr>
            </w:pPr>
            <w:r w:rsidRPr="00D43495">
              <w:rPr>
                <w:b/>
              </w:rPr>
              <w:t>Part III.G.</w:t>
            </w:r>
            <w:r w:rsidR="00B95893" w:rsidRPr="00D43495">
              <w:rPr>
                <w:b/>
              </w:rPr>
              <w:t>2  -  Sediment &amp; Erosion Controls</w:t>
            </w:r>
          </w:p>
        </w:tc>
      </w:tr>
      <w:tr w:rsidR="00185E96" w:rsidRPr="00D43495" w:rsidTr="00D43495">
        <w:tblPrEx>
          <w:tblLook w:val="0620" w:firstRow="1" w:lastRow="0" w:firstColumn="0" w:lastColumn="0" w:noHBand="1" w:noVBand="1"/>
        </w:tblPrEx>
        <w:tc>
          <w:tcPr>
            <w:tcW w:w="5425" w:type="dxa"/>
            <w:tcBorders>
              <w:top w:val="single" w:sz="4" w:space="0" w:color="auto"/>
            </w:tcBorders>
          </w:tcPr>
          <w:p w:rsidR="00817641" w:rsidRPr="00D43495" w:rsidRDefault="00FE7F1F" w:rsidP="00D43495">
            <w:pPr>
              <w:spacing w:after="0" w:line="240" w:lineRule="auto"/>
              <w:rPr>
                <w:b/>
              </w:rPr>
            </w:pPr>
            <w:r w:rsidRPr="00D43495">
              <w:rPr>
                <w:b/>
              </w:rPr>
              <w:t>(a)  Non-Structural Preservation Methods</w:t>
            </w:r>
          </w:p>
        </w:tc>
        <w:tc>
          <w:tcPr>
            <w:tcW w:w="335" w:type="dxa"/>
            <w:tcBorders>
              <w:top w:val="single" w:sz="4" w:space="0" w:color="auto"/>
            </w:tcBorders>
          </w:tcPr>
          <w:p w:rsidR="00817641" w:rsidRPr="00D43495" w:rsidRDefault="00817641" w:rsidP="00D43495">
            <w:pPr>
              <w:spacing w:after="0" w:line="240" w:lineRule="auto"/>
              <w:rPr>
                <w:b/>
              </w:rPr>
            </w:pPr>
            <w:r w:rsidRPr="00D43495">
              <w:rPr>
                <w:b/>
              </w:rPr>
              <w:t>Y</w:t>
            </w:r>
          </w:p>
        </w:tc>
        <w:tc>
          <w:tcPr>
            <w:tcW w:w="361" w:type="dxa"/>
            <w:tcBorders>
              <w:top w:val="single" w:sz="4" w:space="0" w:color="auto"/>
            </w:tcBorders>
          </w:tcPr>
          <w:p w:rsidR="00817641" w:rsidRPr="00D43495" w:rsidRDefault="00817641" w:rsidP="00D43495">
            <w:pPr>
              <w:spacing w:after="0" w:line="240" w:lineRule="auto"/>
              <w:rPr>
                <w:b/>
              </w:rPr>
            </w:pPr>
            <w:r w:rsidRPr="00D43495">
              <w:rPr>
                <w:b/>
              </w:rPr>
              <w:t>N</w:t>
            </w:r>
          </w:p>
        </w:tc>
        <w:tc>
          <w:tcPr>
            <w:tcW w:w="629" w:type="dxa"/>
            <w:tcBorders>
              <w:top w:val="single" w:sz="4" w:space="0" w:color="auto"/>
            </w:tcBorders>
          </w:tcPr>
          <w:p w:rsidR="00817641" w:rsidRPr="00D43495" w:rsidRDefault="00817641" w:rsidP="00D43495">
            <w:pPr>
              <w:spacing w:after="0" w:line="240" w:lineRule="auto"/>
              <w:rPr>
                <w:b/>
              </w:rPr>
            </w:pPr>
            <w:r w:rsidRPr="00D43495">
              <w:rPr>
                <w:b/>
              </w:rPr>
              <w:t>N/A</w:t>
            </w:r>
          </w:p>
        </w:tc>
        <w:tc>
          <w:tcPr>
            <w:tcW w:w="4140" w:type="dxa"/>
            <w:tcBorders>
              <w:top w:val="single" w:sz="4" w:space="0" w:color="auto"/>
            </w:tcBorders>
          </w:tcPr>
          <w:p w:rsidR="00817641" w:rsidRPr="00D43495" w:rsidRDefault="00817641"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817641" w:rsidRPr="00D43495" w:rsidRDefault="00B95893" w:rsidP="00D43495">
            <w:pPr>
              <w:spacing w:after="0" w:line="240" w:lineRule="auto"/>
              <w:rPr>
                <w:rFonts w:ascii="Times New Roman" w:hAnsi="Times New Roman"/>
                <w:sz w:val="20"/>
                <w:szCs w:val="20"/>
              </w:rPr>
            </w:pPr>
            <w:r w:rsidRPr="00D43495">
              <w:rPr>
                <w:rFonts w:ascii="Times New Roman" w:hAnsi="Times New Roman"/>
                <w:sz w:val="20"/>
                <w:szCs w:val="20"/>
              </w:rPr>
              <w:t xml:space="preserve">(1)  </w:t>
            </w:r>
            <w:r w:rsidR="00FE7F1F" w:rsidRPr="00D43495">
              <w:rPr>
                <w:rFonts w:ascii="Times New Roman" w:hAnsi="Times New Roman"/>
                <w:sz w:val="20"/>
                <w:szCs w:val="20"/>
              </w:rPr>
              <w:t>Has every effort been made to preserve the natural riparian setback adjacent to streams or other surface water bodies?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FE7F1F" w:rsidP="00D43495">
            <w:pPr>
              <w:spacing w:after="0" w:line="240" w:lineRule="auto"/>
              <w:rPr>
                <w:rFonts w:ascii="Times New Roman" w:hAnsi="Times New Roman"/>
                <w:sz w:val="20"/>
                <w:szCs w:val="20"/>
              </w:rPr>
            </w:pPr>
            <w:r w:rsidRPr="00D43495">
              <w:rPr>
                <w:rFonts w:ascii="Times New Roman" w:hAnsi="Times New Roman"/>
                <w:sz w:val="20"/>
                <w:szCs w:val="20"/>
              </w:rPr>
              <w:t>(2)  Have efforts been made to phase in construction activities in order to minimize the amount of land disturbance at one time?</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817641" w:rsidRPr="00D43495" w:rsidRDefault="00FE7F1F" w:rsidP="00D43495">
            <w:pPr>
              <w:spacing w:after="0" w:line="240" w:lineRule="auto"/>
              <w:rPr>
                <w:rFonts w:ascii="Times New Roman" w:hAnsi="Times New Roman"/>
                <w:sz w:val="20"/>
                <w:szCs w:val="20"/>
              </w:rPr>
            </w:pPr>
            <w:r w:rsidRPr="00D43495">
              <w:rPr>
                <w:rFonts w:ascii="Times New Roman" w:hAnsi="Times New Roman"/>
                <w:sz w:val="20"/>
                <w:szCs w:val="20"/>
              </w:rPr>
              <w:t>(3)  Will any portions of the site be left undisturbed (e.g., tree preservation areas)?</w:t>
            </w:r>
          </w:p>
        </w:tc>
        <w:tc>
          <w:tcPr>
            <w:tcW w:w="335" w:type="dxa"/>
          </w:tcPr>
          <w:p w:rsidR="00817641" w:rsidRPr="00D43495" w:rsidRDefault="00817641" w:rsidP="00D43495">
            <w:pPr>
              <w:spacing w:after="0" w:line="240" w:lineRule="auto"/>
              <w:rPr>
                <w:rFonts w:ascii="Times New Roman" w:hAnsi="Times New Roman"/>
                <w:sz w:val="20"/>
                <w:szCs w:val="20"/>
              </w:rPr>
            </w:pPr>
          </w:p>
        </w:tc>
        <w:tc>
          <w:tcPr>
            <w:tcW w:w="361" w:type="dxa"/>
          </w:tcPr>
          <w:p w:rsidR="00817641" w:rsidRPr="00D43495" w:rsidRDefault="00817641" w:rsidP="00D43495">
            <w:pPr>
              <w:spacing w:after="0" w:line="240" w:lineRule="auto"/>
              <w:rPr>
                <w:rFonts w:ascii="Times New Roman" w:hAnsi="Times New Roman"/>
                <w:sz w:val="20"/>
                <w:szCs w:val="20"/>
              </w:rPr>
            </w:pPr>
          </w:p>
        </w:tc>
        <w:tc>
          <w:tcPr>
            <w:tcW w:w="629" w:type="dxa"/>
          </w:tcPr>
          <w:p w:rsidR="00817641" w:rsidRPr="00D43495" w:rsidRDefault="00817641" w:rsidP="00D43495">
            <w:pPr>
              <w:spacing w:after="0" w:line="240" w:lineRule="auto"/>
              <w:rPr>
                <w:rFonts w:ascii="Times New Roman" w:hAnsi="Times New Roman"/>
                <w:sz w:val="20"/>
                <w:szCs w:val="20"/>
              </w:rPr>
            </w:pPr>
          </w:p>
        </w:tc>
        <w:tc>
          <w:tcPr>
            <w:tcW w:w="4140" w:type="dxa"/>
          </w:tcPr>
          <w:p w:rsidR="00817641" w:rsidRPr="00D43495" w:rsidRDefault="00817641"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FE7F1F" w:rsidRPr="00D43495" w:rsidRDefault="004750CE" w:rsidP="00D43495">
            <w:pPr>
              <w:spacing w:after="0" w:line="240" w:lineRule="auto"/>
              <w:rPr>
                <w:b/>
              </w:rPr>
            </w:pPr>
            <w:r w:rsidRPr="00D43495">
              <w:rPr>
                <w:b/>
              </w:rPr>
              <w:t>(b)  Erosion Controls</w:t>
            </w:r>
          </w:p>
        </w:tc>
        <w:tc>
          <w:tcPr>
            <w:tcW w:w="335" w:type="dxa"/>
          </w:tcPr>
          <w:p w:rsidR="00FE7F1F" w:rsidRPr="00D43495" w:rsidRDefault="00FE7F1F" w:rsidP="00D43495">
            <w:pPr>
              <w:spacing w:after="0" w:line="240" w:lineRule="auto"/>
              <w:rPr>
                <w:b/>
              </w:rPr>
            </w:pPr>
            <w:r w:rsidRPr="00D43495">
              <w:rPr>
                <w:b/>
              </w:rPr>
              <w:t>Y</w:t>
            </w:r>
          </w:p>
        </w:tc>
        <w:tc>
          <w:tcPr>
            <w:tcW w:w="361" w:type="dxa"/>
          </w:tcPr>
          <w:p w:rsidR="00FE7F1F" w:rsidRPr="00D43495" w:rsidRDefault="00FE7F1F" w:rsidP="00D43495">
            <w:pPr>
              <w:spacing w:after="0" w:line="240" w:lineRule="auto"/>
              <w:rPr>
                <w:b/>
              </w:rPr>
            </w:pPr>
            <w:r w:rsidRPr="00D43495">
              <w:rPr>
                <w:b/>
              </w:rPr>
              <w:t>N</w:t>
            </w:r>
          </w:p>
        </w:tc>
        <w:tc>
          <w:tcPr>
            <w:tcW w:w="629" w:type="dxa"/>
          </w:tcPr>
          <w:p w:rsidR="00FE7F1F" w:rsidRPr="00D43495" w:rsidRDefault="00FE7F1F" w:rsidP="00D43495">
            <w:pPr>
              <w:spacing w:after="0" w:line="240" w:lineRule="auto"/>
              <w:rPr>
                <w:b/>
              </w:rPr>
            </w:pPr>
            <w:r w:rsidRPr="00D43495">
              <w:rPr>
                <w:b/>
              </w:rPr>
              <w:t>N/A</w:t>
            </w:r>
          </w:p>
        </w:tc>
        <w:tc>
          <w:tcPr>
            <w:tcW w:w="4140" w:type="dxa"/>
          </w:tcPr>
          <w:p w:rsidR="00FE7F1F" w:rsidRPr="00D43495" w:rsidRDefault="00FE7F1F"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FE7F1F" w:rsidRPr="00D43495" w:rsidRDefault="004750CE" w:rsidP="00D43495">
            <w:pPr>
              <w:spacing w:after="0" w:line="240" w:lineRule="auto"/>
              <w:rPr>
                <w:rFonts w:ascii="Times New Roman" w:hAnsi="Times New Roman"/>
                <w:sz w:val="20"/>
                <w:szCs w:val="20"/>
              </w:rPr>
            </w:pPr>
            <w:r w:rsidRPr="00D43495">
              <w:rPr>
                <w:rFonts w:ascii="Times New Roman" w:hAnsi="Times New Roman"/>
                <w:sz w:val="20"/>
                <w:szCs w:val="20"/>
              </w:rPr>
              <w:t>(1)  Does the SWP3 describe the control practices used to restabilize areas after grubbing or construction?</w:t>
            </w:r>
          </w:p>
        </w:tc>
        <w:tc>
          <w:tcPr>
            <w:tcW w:w="335" w:type="dxa"/>
          </w:tcPr>
          <w:p w:rsidR="00FE7F1F" w:rsidRPr="00D43495" w:rsidRDefault="00FE7F1F" w:rsidP="00D43495">
            <w:pPr>
              <w:spacing w:after="0" w:line="240" w:lineRule="auto"/>
              <w:rPr>
                <w:rFonts w:ascii="Times New Roman" w:hAnsi="Times New Roman"/>
                <w:sz w:val="20"/>
                <w:szCs w:val="20"/>
              </w:rPr>
            </w:pPr>
          </w:p>
        </w:tc>
        <w:tc>
          <w:tcPr>
            <w:tcW w:w="361" w:type="dxa"/>
          </w:tcPr>
          <w:p w:rsidR="00FE7F1F" w:rsidRPr="00D43495" w:rsidRDefault="00FE7F1F" w:rsidP="00D43495">
            <w:pPr>
              <w:spacing w:after="0" w:line="240" w:lineRule="auto"/>
              <w:rPr>
                <w:rFonts w:ascii="Times New Roman" w:hAnsi="Times New Roman"/>
                <w:sz w:val="20"/>
                <w:szCs w:val="20"/>
              </w:rPr>
            </w:pPr>
          </w:p>
        </w:tc>
        <w:tc>
          <w:tcPr>
            <w:tcW w:w="629" w:type="dxa"/>
          </w:tcPr>
          <w:p w:rsidR="00FE7F1F" w:rsidRPr="00D43495" w:rsidRDefault="00FE7F1F" w:rsidP="00D43495">
            <w:pPr>
              <w:spacing w:after="0" w:line="240" w:lineRule="auto"/>
              <w:rPr>
                <w:rFonts w:ascii="Times New Roman" w:hAnsi="Times New Roman"/>
                <w:sz w:val="20"/>
                <w:szCs w:val="20"/>
              </w:rPr>
            </w:pPr>
          </w:p>
        </w:tc>
        <w:tc>
          <w:tcPr>
            <w:tcW w:w="4140" w:type="dxa"/>
          </w:tcPr>
          <w:p w:rsidR="00FE7F1F" w:rsidRPr="00D43495" w:rsidRDefault="00FE7F1F" w:rsidP="00D43495">
            <w:pPr>
              <w:spacing w:after="0" w:line="240" w:lineRule="auto"/>
              <w:rPr>
                <w:rFonts w:ascii="Times New Roman" w:hAnsi="Times New Roman"/>
                <w:sz w:val="20"/>
                <w:szCs w:val="20"/>
              </w:rPr>
            </w:pPr>
          </w:p>
        </w:tc>
      </w:tr>
      <w:tr w:rsidR="00185E96" w:rsidRPr="00D43495" w:rsidTr="00CF43D5">
        <w:tblPrEx>
          <w:tblLook w:val="0620" w:firstRow="1" w:lastRow="0" w:firstColumn="0" w:lastColumn="0" w:noHBand="1" w:noVBand="1"/>
        </w:tblPrEx>
        <w:trPr>
          <w:trHeight w:val="350"/>
        </w:trPr>
        <w:tc>
          <w:tcPr>
            <w:tcW w:w="5425" w:type="dxa"/>
          </w:tcPr>
          <w:p w:rsidR="00FE7F1F" w:rsidRPr="00D43495" w:rsidRDefault="004750CE" w:rsidP="00D43495">
            <w:pPr>
              <w:spacing w:after="0" w:line="240" w:lineRule="auto"/>
              <w:rPr>
                <w:rFonts w:ascii="Times New Roman" w:hAnsi="Times New Roman"/>
                <w:sz w:val="20"/>
                <w:szCs w:val="20"/>
              </w:rPr>
            </w:pPr>
            <w:r w:rsidRPr="00D43495">
              <w:rPr>
                <w:rFonts w:ascii="Times New Roman" w:hAnsi="Times New Roman"/>
                <w:sz w:val="20"/>
                <w:szCs w:val="20"/>
              </w:rPr>
              <w:lastRenderedPageBreak/>
              <w:t>(2)  Does the SWP3 specify the types of stabilization measures to be employed for any time of the year?</w:t>
            </w:r>
          </w:p>
        </w:tc>
        <w:tc>
          <w:tcPr>
            <w:tcW w:w="335" w:type="dxa"/>
          </w:tcPr>
          <w:p w:rsidR="00FE7F1F" w:rsidRPr="00D43495" w:rsidRDefault="00FE7F1F" w:rsidP="00D43495">
            <w:pPr>
              <w:spacing w:after="0" w:line="240" w:lineRule="auto"/>
              <w:rPr>
                <w:rFonts w:ascii="Times New Roman" w:hAnsi="Times New Roman"/>
                <w:sz w:val="20"/>
                <w:szCs w:val="20"/>
              </w:rPr>
            </w:pPr>
          </w:p>
        </w:tc>
        <w:tc>
          <w:tcPr>
            <w:tcW w:w="361" w:type="dxa"/>
          </w:tcPr>
          <w:p w:rsidR="00FE7F1F" w:rsidRPr="00D43495" w:rsidRDefault="00FE7F1F" w:rsidP="00D43495">
            <w:pPr>
              <w:spacing w:after="0" w:line="240" w:lineRule="auto"/>
              <w:rPr>
                <w:rFonts w:ascii="Times New Roman" w:hAnsi="Times New Roman"/>
                <w:sz w:val="20"/>
                <w:szCs w:val="20"/>
              </w:rPr>
            </w:pPr>
          </w:p>
        </w:tc>
        <w:tc>
          <w:tcPr>
            <w:tcW w:w="629" w:type="dxa"/>
          </w:tcPr>
          <w:p w:rsidR="00FE7F1F" w:rsidRPr="00D43495" w:rsidRDefault="00FE7F1F" w:rsidP="00D43495">
            <w:pPr>
              <w:spacing w:after="0" w:line="240" w:lineRule="auto"/>
              <w:rPr>
                <w:rFonts w:ascii="Times New Roman" w:hAnsi="Times New Roman"/>
                <w:sz w:val="20"/>
                <w:szCs w:val="20"/>
              </w:rPr>
            </w:pPr>
          </w:p>
        </w:tc>
        <w:tc>
          <w:tcPr>
            <w:tcW w:w="4140" w:type="dxa"/>
          </w:tcPr>
          <w:p w:rsidR="00FE7F1F" w:rsidRPr="00D43495" w:rsidRDefault="00FE7F1F"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4750CE" w:rsidRPr="00D43495" w:rsidRDefault="004750CE" w:rsidP="00D43495">
            <w:pPr>
              <w:spacing w:after="0" w:line="240" w:lineRule="auto"/>
              <w:rPr>
                <w:b/>
              </w:rPr>
            </w:pPr>
            <w:r w:rsidRPr="00D43495">
              <w:rPr>
                <w:b/>
              </w:rPr>
              <w:t>(b)(2)(i)  Temporary Stabilization</w:t>
            </w:r>
          </w:p>
        </w:tc>
        <w:tc>
          <w:tcPr>
            <w:tcW w:w="335" w:type="dxa"/>
          </w:tcPr>
          <w:p w:rsidR="004750CE" w:rsidRPr="00D43495" w:rsidRDefault="004750CE" w:rsidP="00D43495">
            <w:pPr>
              <w:spacing w:after="0" w:line="240" w:lineRule="auto"/>
              <w:rPr>
                <w:b/>
              </w:rPr>
            </w:pPr>
            <w:r w:rsidRPr="00D43495">
              <w:rPr>
                <w:b/>
              </w:rPr>
              <w:t>Y</w:t>
            </w:r>
          </w:p>
        </w:tc>
        <w:tc>
          <w:tcPr>
            <w:tcW w:w="361" w:type="dxa"/>
          </w:tcPr>
          <w:p w:rsidR="004750CE" w:rsidRPr="00D43495" w:rsidRDefault="004750CE" w:rsidP="00D43495">
            <w:pPr>
              <w:spacing w:after="0" w:line="240" w:lineRule="auto"/>
              <w:rPr>
                <w:b/>
              </w:rPr>
            </w:pPr>
            <w:r w:rsidRPr="00D43495">
              <w:rPr>
                <w:b/>
              </w:rPr>
              <w:t>N</w:t>
            </w:r>
          </w:p>
        </w:tc>
        <w:tc>
          <w:tcPr>
            <w:tcW w:w="629" w:type="dxa"/>
          </w:tcPr>
          <w:p w:rsidR="004750CE" w:rsidRPr="00D43495" w:rsidRDefault="004750CE" w:rsidP="00D43495">
            <w:pPr>
              <w:spacing w:after="0" w:line="240" w:lineRule="auto"/>
              <w:rPr>
                <w:b/>
              </w:rPr>
            </w:pPr>
            <w:r w:rsidRPr="00D43495">
              <w:rPr>
                <w:b/>
              </w:rPr>
              <w:t>N/A</w:t>
            </w:r>
          </w:p>
        </w:tc>
        <w:tc>
          <w:tcPr>
            <w:tcW w:w="4140" w:type="dxa"/>
          </w:tcPr>
          <w:p w:rsidR="004750CE" w:rsidRPr="00D43495" w:rsidRDefault="004750CE"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4750CE" w:rsidRPr="00D43495" w:rsidRDefault="004750CE" w:rsidP="005E5FCF">
            <w:pPr>
              <w:spacing w:after="0" w:line="240" w:lineRule="auto"/>
              <w:rPr>
                <w:rFonts w:ascii="Times New Roman" w:hAnsi="Times New Roman"/>
                <w:sz w:val="20"/>
                <w:szCs w:val="20"/>
              </w:rPr>
            </w:pPr>
            <w:r w:rsidRPr="00D43495">
              <w:rPr>
                <w:rFonts w:ascii="Times New Roman" w:hAnsi="Times New Roman"/>
                <w:sz w:val="20"/>
                <w:szCs w:val="20"/>
              </w:rPr>
              <w:t xml:space="preserve">For disturbed areas within 50 feet of a stream remaining dormant for over </w:t>
            </w:r>
            <w:r w:rsidR="005E5FCF">
              <w:rPr>
                <w:rFonts w:ascii="Times New Roman" w:hAnsi="Times New Roman"/>
                <w:sz w:val="20"/>
                <w:szCs w:val="20"/>
              </w:rPr>
              <w:t>14</w:t>
            </w:r>
            <w:r w:rsidRPr="00D43495">
              <w:rPr>
                <w:rFonts w:ascii="Times New Roman" w:hAnsi="Times New Roman"/>
                <w:sz w:val="20"/>
                <w:szCs w:val="20"/>
              </w:rPr>
              <w:t xml:space="preserve"> days, will temporary erosion controls be applied within 2 days?</w:t>
            </w:r>
          </w:p>
        </w:tc>
        <w:tc>
          <w:tcPr>
            <w:tcW w:w="335" w:type="dxa"/>
          </w:tcPr>
          <w:p w:rsidR="004750CE" w:rsidRPr="00D43495" w:rsidRDefault="004750CE" w:rsidP="00D43495">
            <w:pPr>
              <w:spacing w:after="0" w:line="240" w:lineRule="auto"/>
              <w:rPr>
                <w:rFonts w:ascii="Times New Roman" w:hAnsi="Times New Roman"/>
                <w:sz w:val="20"/>
                <w:szCs w:val="20"/>
              </w:rPr>
            </w:pPr>
          </w:p>
        </w:tc>
        <w:tc>
          <w:tcPr>
            <w:tcW w:w="361" w:type="dxa"/>
          </w:tcPr>
          <w:p w:rsidR="004750CE" w:rsidRPr="00D43495" w:rsidRDefault="004750CE" w:rsidP="00D43495">
            <w:pPr>
              <w:spacing w:after="0" w:line="240" w:lineRule="auto"/>
              <w:rPr>
                <w:rFonts w:ascii="Times New Roman" w:hAnsi="Times New Roman"/>
                <w:sz w:val="20"/>
                <w:szCs w:val="20"/>
              </w:rPr>
            </w:pPr>
          </w:p>
        </w:tc>
        <w:tc>
          <w:tcPr>
            <w:tcW w:w="629" w:type="dxa"/>
          </w:tcPr>
          <w:p w:rsidR="004750CE" w:rsidRPr="00D43495" w:rsidRDefault="004750CE" w:rsidP="00D43495">
            <w:pPr>
              <w:spacing w:after="0" w:line="240" w:lineRule="auto"/>
              <w:rPr>
                <w:rFonts w:ascii="Times New Roman" w:hAnsi="Times New Roman"/>
                <w:sz w:val="20"/>
                <w:szCs w:val="20"/>
              </w:rPr>
            </w:pPr>
          </w:p>
        </w:tc>
        <w:tc>
          <w:tcPr>
            <w:tcW w:w="4140" w:type="dxa"/>
          </w:tcPr>
          <w:p w:rsidR="004750CE" w:rsidRPr="00D43495" w:rsidRDefault="004750CE"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4750CE" w:rsidRPr="00D43495" w:rsidRDefault="004750CE" w:rsidP="005E5FCF">
            <w:pPr>
              <w:spacing w:after="0" w:line="240" w:lineRule="auto"/>
              <w:rPr>
                <w:rFonts w:ascii="Times New Roman" w:hAnsi="Times New Roman"/>
                <w:sz w:val="20"/>
                <w:szCs w:val="20"/>
              </w:rPr>
            </w:pPr>
            <w:r w:rsidRPr="00D43495">
              <w:rPr>
                <w:rFonts w:ascii="Times New Roman" w:hAnsi="Times New Roman"/>
                <w:sz w:val="20"/>
                <w:szCs w:val="20"/>
              </w:rPr>
              <w:t xml:space="preserve">For disturbed areas over 50 feet away from a stream remaining dormant for over </w:t>
            </w:r>
            <w:r w:rsidR="005E5FCF">
              <w:rPr>
                <w:rFonts w:ascii="Times New Roman" w:hAnsi="Times New Roman"/>
                <w:sz w:val="20"/>
                <w:szCs w:val="20"/>
              </w:rPr>
              <w:t>14</w:t>
            </w:r>
            <w:r w:rsidRPr="00D43495">
              <w:rPr>
                <w:rFonts w:ascii="Times New Roman" w:hAnsi="Times New Roman"/>
                <w:sz w:val="20"/>
                <w:szCs w:val="20"/>
              </w:rPr>
              <w:t xml:space="preserve"> days, will temporary erosion controls be applied within 7 days?</w:t>
            </w:r>
          </w:p>
        </w:tc>
        <w:tc>
          <w:tcPr>
            <w:tcW w:w="335" w:type="dxa"/>
          </w:tcPr>
          <w:p w:rsidR="004750CE" w:rsidRPr="00D43495" w:rsidRDefault="004750CE" w:rsidP="00D43495">
            <w:pPr>
              <w:spacing w:after="0" w:line="240" w:lineRule="auto"/>
              <w:rPr>
                <w:rFonts w:ascii="Times New Roman" w:hAnsi="Times New Roman"/>
                <w:sz w:val="20"/>
                <w:szCs w:val="20"/>
              </w:rPr>
            </w:pPr>
          </w:p>
        </w:tc>
        <w:tc>
          <w:tcPr>
            <w:tcW w:w="361" w:type="dxa"/>
          </w:tcPr>
          <w:p w:rsidR="004750CE" w:rsidRPr="00D43495" w:rsidRDefault="004750CE" w:rsidP="00D43495">
            <w:pPr>
              <w:spacing w:after="0" w:line="240" w:lineRule="auto"/>
              <w:rPr>
                <w:rFonts w:ascii="Times New Roman" w:hAnsi="Times New Roman"/>
                <w:sz w:val="20"/>
                <w:szCs w:val="20"/>
              </w:rPr>
            </w:pPr>
          </w:p>
        </w:tc>
        <w:tc>
          <w:tcPr>
            <w:tcW w:w="629" w:type="dxa"/>
          </w:tcPr>
          <w:p w:rsidR="004750CE" w:rsidRPr="00D43495" w:rsidRDefault="004750CE" w:rsidP="00D43495">
            <w:pPr>
              <w:spacing w:after="0" w:line="240" w:lineRule="auto"/>
              <w:rPr>
                <w:rFonts w:ascii="Times New Roman" w:hAnsi="Times New Roman"/>
                <w:sz w:val="20"/>
                <w:szCs w:val="20"/>
              </w:rPr>
            </w:pPr>
          </w:p>
        </w:tc>
        <w:tc>
          <w:tcPr>
            <w:tcW w:w="4140" w:type="dxa"/>
          </w:tcPr>
          <w:p w:rsidR="004750CE" w:rsidRPr="00D43495" w:rsidRDefault="004750CE"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4750CE" w:rsidRPr="00D43495" w:rsidRDefault="004750CE" w:rsidP="00D43495">
            <w:pPr>
              <w:spacing w:after="0" w:line="240" w:lineRule="auto"/>
              <w:rPr>
                <w:rFonts w:ascii="Times New Roman" w:hAnsi="Times New Roman"/>
                <w:sz w:val="20"/>
                <w:szCs w:val="20"/>
              </w:rPr>
            </w:pPr>
            <w:r w:rsidRPr="00D43495">
              <w:rPr>
                <w:rFonts w:ascii="Times New Roman" w:hAnsi="Times New Roman"/>
                <w:sz w:val="20"/>
                <w:szCs w:val="20"/>
              </w:rPr>
              <w:t>For disturbed areas that will be left idle over winter, will temporary erosion controls be applied prior to onset of winter weather?</w:t>
            </w:r>
          </w:p>
        </w:tc>
        <w:tc>
          <w:tcPr>
            <w:tcW w:w="335" w:type="dxa"/>
          </w:tcPr>
          <w:p w:rsidR="004750CE" w:rsidRPr="00D43495" w:rsidRDefault="004750CE" w:rsidP="00D43495">
            <w:pPr>
              <w:spacing w:after="0" w:line="240" w:lineRule="auto"/>
              <w:rPr>
                <w:rFonts w:ascii="Times New Roman" w:hAnsi="Times New Roman"/>
                <w:sz w:val="20"/>
                <w:szCs w:val="20"/>
              </w:rPr>
            </w:pPr>
          </w:p>
        </w:tc>
        <w:tc>
          <w:tcPr>
            <w:tcW w:w="361" w:type="dxa"/>
          </w:tcPr>
          <w:p w:rsidR="004750CE" w:rsidRPr="00D43495" w:rsidRDefault="004750CE" w:rsidP="00D43495">
            <w:pPr>
              <w:spacing w:after="0" w:line="240" w:lineRule="auto"/>
              <w:rPr>
                <w:rFonts w:ascii="Times New Roman" w:hAnsi="Times New Roman"/>
                <w:sz w:val="20"/>
                <w:szCs w:val="20"/>
              </w:rPr>
            </w:pPr>
          </w:p>
        </w:tc>
        <w:tc>
          <w:tcPr>
            <w:tcW w:w="629" w:type="dxa"/>
          </w:tcPr>
          <w:p w:rsidR="004750CE" w:rsidRPr="00D43495" w:rsidRDefault="004750CE" w:rsidP="00D43495">
            <w:pPr>
              <w:spacing w:after="0" w:line="240" w:lineRule="auto"/>
              <w:rPr>
                <w:rFonts w:ascii="Times New Roman" w:hAnsi="Times New Roman"/>
                <w:sz w:val="20"/>
                <w:szCs w:val="20"/>
              </w:rPr>
            </w:pPr>
          </w:p>
        </w:tc>
        <w:tc>
          <w:tcPr>
            <w:tcW w:w="4140" w:type="dxa"/>
          </w:tcPr>
          <w:p w:rsidR="004750CE" w:rsidRPr="00D43495" w:rsidRDefault="004750CE"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4750CE" w:rsidRPr="00D43495" w:rsidRDefault="004750CE" w:rsidP="00D43495">
            <w:pPr>
              <w:spacing w:after="0" w:line="240" w:lineRule="auto"/>
              <w:rPr>
                <w:b/>
              </w:rPr>
            </w:pPr>
            <w:r w:rsidRPr="00D43495">
              <w:rPr>
                <w:b/>
              </w:rPr>
              <w:t>(b)(2)(i)  Permanent Stabilization</w:t>
            </w:r>
          </w:p>
        </w:tc>
        <w:tc>
          <w:tcPr>
            <w:tcW w:w="335" w:type="dxa"/>
          </w:tcPr>
          <w:p w:rsidR="004750CE" w:rsidRPr="00D43495" w:rsidRDefault="004750CE" w:rsidP="00D43495">
            <w:pPr>
              <w:spacing w:after="0" w:line="240" w:lineRule="auto"/>
              <w:rPr>
                <w:b/>
              </w:rPr>
            </w:pPr>
            <w:r w:rsidRPr="00D43495">
              <w:rPr>
                <w:b/>
              </w:rPr>
              <w:t>Y</w:t>
            </w:r>
          </w:p>
        </w:tc>
        <w:tc>
          <w:tcPr>
            <w:tcW w:w="361" w:type="dxa"/>
          </w:tcPr>
          <w:p w:rsidR="004750CE" w:rsidRPr="00D43495" w:rsidRDefault="004750CE" w:rsidP="00D43495">
            <w:pPr>
              <w:spacing w:after="0" w:line="240" w:lineRule="auto"/>
              <w:rPr>
                <w:b/>
              </w:rPr>
            </w:pPr>
            <w:r w:rsidRPr="00D43495">
              <w:rPr>
                <w:b/>
              </w:rPr>
              <w:t>N</w:t>
            </w:r>
          </w:p>
        </w:tc>
        <w:tc>
          <w:tcPr>
            <w:tcW w:w="629" w:type="dxa"/>
          </w:tcPr>
          <w:p w:rsidR="004750CE" w:rsidRPr="00D43495" w:rsidRDefault="004750CE" w:rsidP="00D43495">
            <w:pPr>
              <w:spacing w:after="0" w:line="240" w:lineRule="auto"/>
              <w:rPr>
                <w:b/>
              </w:rPr>
            </w:pPr>
            <w:r w:rsidRPr="00D43495">
              <w:rPr>
                <w:b/>
              </w:rPr>
              <w:t>N/A</w:t>
            </w:r>
          </w:p>
        </w:tc>
        <w:tc>
          <w:tcPr>
            <w:tcW w:w="4140" w:type="dxa"/>
          </w:tcPr>
          <w:p w:rsidR="004750CE" w:rsidRPr="00D43495" w:rsidRDefault="004750CE" w:rsidP="00D43495">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4750CE" w:rsidRPr="00D43495" w:rsidRDefault="00185E96" w:rsidP="00D43495">
            <w:pPr>
              <w:spacing w:after="0" w:line="240" w:lineRule="auto"/>
              <w:rPr>
                <w:rFonts w:ascii="Times New Roman" w:hAnsi="Times New Roman"/>
                <w:sz w:val="20"/>
                <w:szCs w:val="20"/>
              </w:rPr>
            </w:pPr>
            <w:r w:rsidRPr="00185E96">
              <w:rPr>
                <w:rFonts w:ascii="Times New Roman" w:hAnsi="Times New Roman"/>
                <w:sz w:val="20"/>
                <w:szCs w:val="20"/>
              </w:rPr>
              <w:t>For disturbed areas within 50 feet of a stream at final grade, will permanent erosion controls be applied within 2 days of reaching final grade?</w:t>
            </w:r>
          </w:p>
        </w:tc>
        <w:tc>
          <w:tcPr>
            <w:tcW w:w="335" w:type="dxa"/>
          </w:tcPr>
          <w:p w:rsidR="004750CE" w:rsidRPr="00D43495" w:rsidRDefault="004750CE" w:rsidP="00D43495">
            <w:pPr>
              <w:spacing w:after="0" w:line="240" w:lineRule="auto"/>
              <w:rPr>
                <w:rFonts w:ascii="Times New Roman" w:hAnsi="Times New Roman"/>
                <w:sz w:val="20"/>
                <w:szCs w:val="20"/>
              </w:rPr>
            </w:pPr>
          </w:p>
        </w:tc>
        <w:tc>
          <w:tcPr>
            <w:tcW w:w="361" w:type="dxa"/>
          </w:tcPr>
          <w:p w:rsidR="004750CE" w:rsidRPr="00D43495" w:rsidRDefault="004750CE" w:rsidP="00D43495">
            <w:pPr>
              <w:spacing w:after="0" w:line="240" w:lineRule="auto"/>
              <w:rPr>
                <w:rFonts w:ascii="Times New Roman" w:hAnsi="Times New Roman"/>
                <w:sz w:val="20"/>
                <w:szCs w:val="20"/>
              </w:rPr>
            </w:pPr>
          </w:p>
        </w:tc>
        <w:tc>
          <w:tcPr>
            <w:tcW w:w="629" w:type="dxa"/>
          </w:tcPr>
          <w:p w:rsidR="004750CE" w:rsidRPr="00D43495" w:rsidRDefault="004750CE" w:rsidP="00D43495">
            <w:pPr>
              <w:spacing w:after="0" w:line="240" w:lineRule="auto"/>
              <w:rPr>
                <w:rFonts w:ascii="Times New Roman" w:hAnsi="Times New Roman"/>
                <w:sz w:val="20"/>
                <w:szCs w:val="20"/>
              </w:rPr>
            </w:pPr>
          </w:p>
        </w:tc>
        <w:tc>
          <w:tcPr>
            <w:tcW w:w="4140" w:type="dxa"/>
          </w:tcPr>
          <w:p w:rsidR="004750CE" w:rsidRPr="00D43495" w:rsidRDefault="004750CE"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4750CE" w:rsidRPr="00D43495" w:rsidRDefault="00185E96" w:rsidP="00D43495">
            <w:pPr>
              <w:spacing w:after="0" w:line="240" w:lineRule="auto"/>
              <w:rPr>
                <w:rFonts w:ascii="Times New Roman" w:hAnsi="Times New Roman"/>
                <w:sz w:val="20"/>
                <w:szCs w:val="20"/>
              </w:rPr>
            </w:pPr>
            <w:r w:rsidRPr="00185E96">
              <w:rPr>
                <w:rFonts w:ascii="Times New Roman" w:hAnsi="Times New Roman"/>
                <w:sz w:val="20"/>
                <w:szCs w:val="20"/>
              </w:rPr>
              <w:t>For disturbed areas remaining dormant for over 1 year or at final grade, will permanent erosion controls be applied within 7 days?</w:t>
            </w:r>
          </w:p>
        </w:tc>
        <w:tc>
          <w:tcPr>
            <w:tcW w:w="335" w:type="dxa"/>
          </w:tcPr>
          <w:p w:rsidR="004750CE" w:rsidRPr="00D43495" w:rsidRDefault="004750CE" w:rsidP="00D43495">
            <w:pPr>
              <w:spacing w:after="0" w:line="240" w:lineRule="auto"/>
              <w:rPr>
                <w:rFonts w:ascii="Times New Roman" w:hAnsi="Times New Roman"/>
                <w:sz w:val="20"/>
                <w:szCs w:val="20"/>
              </w:rPr>
            </w:pPr>
          </w:p>
        </w:tc>
        <w:tc>
          <w:tcPr>
            <w:tcW w:w="361" w:type="dxa"/>
          </w:tcPr>
          <w:p w:rsidR="004750CE" w:rsidRPr="00D43495" w:rsidRDefault="004750CE" w:rsidP="00D43495">
            <w:pPr>
              <w:spacing w:after="0" w:line="240" w:lineRule="auto"/>
              <w:rPr>
                <w:rFonts w:ascii="Times New Roman" w:hAnsi="Times New Roman"/>
                <w:sz w:val="20"/>
                <w:szCs w:val="20"/>
              </w:rPr>
            </w:pPr>
          </w:p>
        </w:tc>
        <w:tc>
          <w:tcPr>
            <w:tcW w:w="629" w:type="dxa"/>
          </w:tcPr>
          <w:p w:rsidR="004750CE" w:rsidRPr="00D43495" w:rsidRDefault="004750CE" w:rsidP="00D43495">
            <w:pPr>
              <w:spacing w:after="0" w:line="240" w:lineRule="auto"/>
              <w:rPr>
                <w:rFonts w:ascii="Times New Roman" w:hAnsi="Times New Roman"/>
                <w:sz w:val="20"/>
                <w:szCs w:val="20"/>
              </w:rPr>
            </w:pPr>
          </w:p>
        </w:tc>
        <w:tc>
          <w:tcPr>
            <w:tcW w:w="4140" w:type="dxa"/>
          </w:tcPr>
          <w:p w:rsidR="004750CE" w:rsidRPr="00D43495" w:rsidRDefault="004750CE"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185E96" w:rsidRPr="00D43495" w:rsidRDefault="00185E96" w:rsidP="00185E96">
            <w:pPr>
              <w:spacing w:after="0" w:line="240" w:lineRule="auto"/>
              <w:rPr>
                <w:b/>
              </w:rPr>
            </w:pPr>
            <w:r>
              <w:rPr>
                <w:b/>
              </w:rPr>
              <w:t>(c</w:t>
            </w:r>
            <w:r w:rsidRPr="00D43495">
              <w:rPr>
                <w:b/>
              </w:rPr>
              <w:t xml:space="preserve">)  </w:t>
            </w:r>
            <w:r>
              <w:rPr>
                <w:b/>
              </w:rPr>
              <w:t>Runoff</w:t>
            </w:r>
            <w:r w:rsidRPr="00D43495">
              <w:rPr>
                <w:b/>
              </w:rPr>
              <w:t xml:space="preserve"> Control</w:t>
            </w:r>
            <w:r>
              <w:rPr>
                <w:b/>
              </w:rPr>
              <w:t xml:space="preserve"> Practice</w:t>
            </w:r>
            <w:r w:rsidRPr="00D43495">
              <w:rPr>
                <w:b/>
              </w:rPr>
              <w:t>s</w:t>
            </w:r>
          </w:p>
        </w:tc>
        <w:tc>
          <w:tcPr>
            <w:tcW w:w="335" w:type="dxa"/>
          </w:tcPr>
          <w:p w:rsidR="00185E96" w:rsidRPr="00D43495" w:rsidRDefault="00185E96" w:rsidP="00197410">
            <w:pPr>
              <w:spacing w:after="0" w:line="240" w:lineRule="auto"/>
              <w:rPr>
                <w:b/>
              </w:rPr>
            </w:pPr>
            <w:r w:rsidRPr="00D43495">
              <w:rPr>
                <w:b/>
              </w:rPr>
              <w:t>Y</w:t>
            </w:r>
          </w:p>
        </w:tc>
        <w:tc>
          <w:tcPr>
            <w:tcW w:w="361" w:type="dxa"/>
          </w:tcPr>
          <w:p w:rsidR="00185E96" w:rsidRPr="00D43495" w:rsidRDefault="00185E96" w:rsidP="00197410">
            <w:pPr>
              <w:spacing w:after="0" w:line="240" w:lineRule="auto"/>
              <w:rPr>
                <w:b/>
              </w:rPr>
            </w:pPr>
            <w:r w:rsidRPr="00D43495">
              <w:rPr>
                <w:b/>
              </w:rPr>
              <w:t>N</w:t>
            </w:r>
          </w:p>
        </w:tc>
        <w:tc>
          <w:tcPr>
            <w:tcW w:w="629" w:type="dxa"/>
          </w:tcPr>
          <w:p w:rsidR="00185E96" w:rsidRPr="00D43495" w:rsidRDefault="00185E96" w:rsidP="00197410">
            <w:pPr>
              <w:spacing w:after="0" w:line="240" w:lineRule="auto"/>
              <w:rPr>
                <w:b/>
              </w:rPr>
            </w:pPr>
            <w:r w:rsidRPr="00D43495">
              <w:rPr>
                <w:b/>
              </w:rPr>
              <w:t>N/A</w:t>
            </w:r>
          </w:p>
        </w:tc>
        <w:tc>
          <w:tcPr>
            <w:tcW w:w="4140" w:type="dxa"/>
          </w:tcPr>
          <w:p w:rsidR="00185E96" w:rsidRPr="00D43495" w:rsidRDefault="00185E96" w:rsidP="00197410">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185E96" w:rsidRPr="00D43495" w:rsidRDefault="00185E96" w:rsidP="00D43495">
            <w:pPr>
              <w:spacing w:after="0" w:line="240" w:lineRule="auto"/>
              <w:rPr>
                <w:rFonts w:ascii="Times New Roman" w:hAnsi="Times New Roman"/>
                <w:sz w:val="20"/>
                <w:szCs w:val="20"/>
              </w:rPr>
            </w:pPr>
            <w:r>
              <w:rPr>
                <w:rFonts w:ascii="Times New Roman" w:hAnsi="Times New Roman"/>
                <w:sz w:val="20"/>
                <w:szCs w:val="20"/>
              </w:rPr>
              <w:t xml:space="preserve">(1)  </w:t>
            </w:r>
            <w:r w:rsidRPr="00185E96">
              <w:rPr>
                <w:rFonts w:ascii="Times New Roman" w:hAnsi="Times New Roman"/>
                <w:sz w:val="20"/>
                <w:szCs w:val="20"/>
              </w:rPr>
              <w:t>Does the SWP3 incorporate measures to reduce flow rates (e.g., riprap, ditch check dams)?</w:t>
            </w:r>
          </w:p>
        </w:tc>
        <w:tc>
          <w:tcPr>
            <w:tcW w:w="335" w:type="dxa"/>
          </w:tcPr>
          <w:p w:rsidR="00185E96" w:rsidRPr="00D43495" w:rsidRDefault="00185E96" w:rsidP="00D43495">
            <w:pPr>
              <w:spacing w:after="0" w:line="240" w:lineRule="auto"/>
              <w:rPr>
                <w:rFonts w:ascii="Times New Roman" w:hAnsi="Times New Roman"/>
                <w:sz w:val="20"/>
                <w:szCs w:val="20"/>
              </w:rPr>
            </w:pPr>
          </w:p>
        </w:tc>
        <w:tc>
          <w:tcPr>
            <w:tcW w:w="361" w:type="dxa"/>
          </w:tcPr>
          <w:p w:rsidR="00185E96" w:rsidRPr="00D43495" w:rsidRDefault="00185E96" w:rsidP="00D43495">
            <w:pPr>
              <w:spacing w:after="0" w:line="240" w:lineRule="auto"/>
              <w:rPr>
                <w:rFonts w:ascii="Times New Roman" w:hAnsi="Times New Roman"/>
                <w:sz w:val="20"/>
                <w:szCs w:val="20"/>
              </w:rPr>
            </w:pPr>
          </w:p>
        </w:tc>
        <w:tc>
          <w:tcPr>
            <w:tcW w:w="629" w:type="dxa"/>
          </w:tcPr>
          <w:p w:rsidR="00185E96" w:rsidRPr="00D43495" w:rsidRDefault="00185E96" w:rsidP="00D43495">
            <w:pPr>
              <w:spacing w:after="0" w:line="240" w:lineRule="auto"/>
              <w:rPr>
                <w:rFonts w:ascii="Times New Roman" w:hAnsi="Times New Roman"/>
                <w:sz w:val="20"/>
                <w:szCs w:val="20"/>
              </w:rPr>
            </w:pPr>
          </w:p>
        </w:tc>
        <w:tc>
          <w:tcPr>
            <w:tcW w:w="4140" w:type="dxa"/>
          </w:tcPr>
          <w:p w:rsidR="00185E96" w:rsidRPr="00D43495" w:rsidRDefault="00185E96"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185E96" w:rsidRPr="00D43495" w:rsidRDefault="00185E96" w:rsidP="00D43495">
            <w:pPr>
              <w:spacing w:after="0" w:line="240" w:lineRule="auto"/>
              <w:rPr>
                <w:rFonts w:ascii="Times New Roman" w:hAnsi="Times New Roman"/>
                <w:sz w:val="20"/>
                <w:szCs w:val="20"/>
              </w:rPr>
            </w:pPr>
            <w:r>
              <w:rPr>
                <w:rFonts w:ascii="Times New Roman" w:hAnsi="Times New Roman"/>
                <w:sz w:val="20"/>
                <w:szCs w:val="20"/>
              </w:rPr>
              <w:t xml:space="preserve">(2)  </w:t>
            </w:r>
            <w:r w:rsidRPr="00185E96">
              <w:rPr>
                <w:rFonts w:ascii="Times New Roman" w:hAnsi="Times New Roman"/>
                <w:sz w:val="20"/>
                <w:szCs w:val="20"/>
              </w:rPr>
              <w:t>Does the SWP3 incorporate measures to divert concentrated flow (e.g., pipe slope drains)?</w:t>
            </w:r>
          </w:p>
        </w:tc>
        <w:tc>
          <w:tcPr>
            <w:tcW w:w="335" w:type="dxa"/>
          </w:tcPr>
          <w:p w:rsidR="00185E96" w:rsidRPr="00D43495" w:rsidRDefault="00185E96" w:rsidP="00D43495">
            <w:pPr>
              <w:spacing w:after="0" w:line="240" w:lineRule="auto"/>
              <w:rPr>
                <w:rFonts w:ascii="Times New Roman" w:hAnsi="Times New Roman"/>
                <w:sz w:val="20"/>
                <w:szCs w:val="20"/>
              </w:rPr>
            </w:pPr>
          </w:p>
        </w:tc>
        <w:tc>
          <w:tcPr>
            <w:tcW w:w="361" w:type="dxa"/>
          </w:tcPr>
          <w:p w:rsidR="00185E96" w:rsidRPr="00D43495" w:rsidRDefault="00185E96" w:rsidP="00D43495">
            <w:pPr>
              <w:spacing w:after="0" w:line="240" w:lineRule="auto"/>
              <w:rPr>
                <w:rFonts w:ascii="Times New Roman" w:hAnsi="Times New Roman"/>
                <w:sz w:val="20"/>
                <w:szCs w:val="20"/>
              </w:rPr>
            </w:pPr>
          </w:p>
        </w:tc>
        <w:tc>
          <w:tcPr>
            <w:tcW w:w="629" w:type="dxa"/>
          </w:tcPr>
          <w:p w:rsidR="00185E96" w:rsidRPr="00D43495" w:rsidRDefault="00185E96" w:rsidP="00D43495">
            <w:pPr>
              <w:spacing w:after="0" w:line="240" w:lineRule="auto"/>
              <w:rPr>
                <w:rFonts w:ascii="Times New Roman" w:hAnsi="Times New Roman"/>
                <w:sz w:val="20"/>
                <w:szCs w:val="20"/>
              </w:rPr>
            </w:pPr>
          </w:p>
        </w:tc>
        <w:tc>
          <w:tcPr>
            <w:tcW w:w="4140" w:type="dxa"/>
          </w:tcPr>
          <w:p w:rsidR="00185E96" w:rsidRPr="00D43495" w:rsidRDefault="00185E96"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185E96" w:rsidRPr="00D43495" w:rsidRDefault="00185E96" w:rsidP="00185E96">
            <w:pPr>
              <w:spacing w:after="0" w:line="240" w:lineRule="auto"/>
              <w:rPr>
                <w:b/>
              </w:rPr>
            </w:pPr>
            <w:r>
              <w:rPr>
                <w:b/>
              </w:rPr>
              <w:t>(d</w:t>
            </w:r>
            <w:r w:rsidRPr="00D43495">
              <w:rPr>
                <w:b/>
              </w:rPr>
              <w:t xml:space="preserve">)  </w:t>
            </w:r>
            <w:r>
              <w:rPr>
                <w:b/>
              </w:rPr>
              <w:t>Sediment</w:t>
            </w:r>
            <w:r w:rsidRPr="00D43495">
              <w:rPr>
                <w:b/>
              </w:rPr>
              <w:t xml:space="preserve"> Control</w:t>
            </w:r>
            <w:r>
              <w:rPr>
                <w:b/>
              </w:rPr>
              <w:t xml:space="preserve"> Practice</w:t>
            </w:r>
            <w:r w:rsidRPr="00D43495">
              <w:rPr>
                <w:b/>
              </w:rPr>
              <w:t>s</w:t>
            </w:r>
          </w:p>
        </w:tc>
        <w:tc>
          <w:tcPr>
            <w:tcW w:w="335" w:type="dxa"/>
          </w:tcPr>
          <w:p w:rsidR="00185E96" w:rsidRPr="00D43495" w:rsidRDefault="00185E96" w:rsidP="00197410">
            <w:pPr>
              <w:spacing w:after="0" w:line="240" w:lineRule="auto"/>
              <w:rPr>
                <w:b/>
              </w:rPr>
            </w:pPr>
            <w:r w:rsidRPr="00D43495">
              <w:rPr>
                <w:b/>
              </w:rPr>
              <w:t>Y</w:t>
            </w:r>
          </w:p>
        </w:tc>
        <w:tc>
          <w:tcPr>
            <w:tcW w:w="361" w:type="dxa"/>
          </w:tcPr>
          <w:p w:rsidR="00185E96" w:rsidRPr="00D43495" w:rsidRDefault="00185E96" w:rsidP="00197410">
            <w:pPr>
              <w:spacing w:after="0" w:line="240" w:lineRule="auto"/>
              <w:rPr>
                <w:b/>
              </w:rPr>
            </w:pPr>
            <w:r w:rsidRPr="00D43495">
              <w:rPr>
                <w:b/>
              </w:rPr>
              <w:t>N</w:t>
            </w:r>
          </w:p>
        </w:tc>
        <w:tc>
          <w:tcPr>
            <w:tcW w:w="629" w:type="dxa"/>
          </w:tcPr>
          <w:p w:rsidR="00185E96" w:rsidRPr="00D43495" w:rsidRDefault="00185E96" w:rsidP="00197410">
            <w:pPr>
              <w:spacing w:after="0" w:line="240" w:lineRule="auto"/>
              <w:rPr>
                <w:b/>
              </w:rPr>
            </w:pPr>
            <w:r w:rsidRPr="00D43495">
              <w:rPr>
                <w:b/>
              </w:rPr>
              <w:t>N/A</w:t>
            </w:r>
          </w:p>
        </w:tc>
        <w:tc>
          <w:tcPr>
            <w:tcW w:w="4140" w:type="dxa"/>
          </w:tcPr>
          <w:p w:rsidR="00185E96" w:rsidRPr="00D43495" w:rsidRDefault="00185E96" w:rsidP="00197410">
            <w:pPr>
              <w:spacing w:after="0" w:line="240" w:lineRule="auto"/>
              <w:rPr>
                <w:b/>
              </w:rPr>
            </w:pPr>
            <w:r w:rsidRPr="00D43495">
              <w:rPr>
                <w:b/>
              </w:rPr>
              <w:t>Comments</w:t>
            </w:r>
          </w:p>
        </w:tc>
      </w:tr>
      <w:tr w:rsidR="00185E96" w:rsidRPr="00D43495" w:rsidTr="00D43495">
        <w:tblPrEx>
          <w:tblLook w:val="0620" w:firstRow="1" w:lastRow="0" w:firstColumn="0" w:lastColumn="0" w:noHBand="1" w:noVBand="1"/>
        </w:tblPrEx>
        <w:tc>
          <w:tcPr>
            <w:tcW w:w="5425" w:type="dxa"/>
          </w:tcPr>
          <w:p w:rsidR="00185E96" w:rsidRPr="00D43495" w:rsidRDefault="00B17797" w:rsidP="00D43495">
            <w:pPr>
              <w:spacing w:after="0" w:line="240" w:lineRule="auto"/>
              <w:rPr>
                <w:rFonts w:ascii="Times New Roman" w:hAnsi="Times New Roman"/>
                <w:sz w:val="20"/>
                <w:szCs w:val="20"/>
              </w:rPr>
            </w:pPr>
            <w:r>
              <w:rPr>
                <w:rFonts w:ascii="Times New Roman" w:hAnsi="Times New Roman"/>
                <w:sz w:val="20"/>
                <w:szCs w:val="20"/>
              </w:rPr>
              <w:t xml:space="preserve">(1)  </w:t>
            </w:r>
            <w:r w:rsidRPr="00B17797">
              <w:rPr>
                <w:rFonts w:ascii="Times New Roman" w:hAnsi="Times New Roman"/>
                <w:sz w:val="20"/>
                <w:szCs w:val="20"/>
              </w:rPr>
              <w:t>Will sediment control devices be implemented for all areas remaining disturbed for over 14 days?</w:t>
            </w:r>
          </w:p>
        </w:tc>
        <w:tc>
          <w:tcPr>
            <w:tcW w:w="335" w:type="dxa"/>
          </w:tcPr>
          <w:p w:rsidR="00185E96" w:rsidRPr="00D43495" w:rsidRDefault="00185E96" w:rsidP="00D43495">
            <w:pPr>
              <w:spacing w:after="0" w:line="240" w:lineRule="auto"/>
              <w:rPr>
                <w:rFonts w:ascii="Times New Roman" w:hAnsi="Times New Roman"/>
                <w:sz w:val="20"/>
                <w:szCs w:val="20"/>
              </w:rPr>
            </w:pPr>
          </w:p>
        </w:tc>
        <w:tc>
          <w:tcPr>
            <w:tcW w:w="361" w:type="dxa"/>
          </w:tcPr>
          <w:p w:rsidR="00185E96" w:rsidRPr="00D43495" w:rsidRDefault="00185E96" w:rsidP="00D43495">
            <w:pPr>
              <w:spacing w:after="0" w:line="240" w:lineRule="auto"/>
              <w:rPr>
                <w:rFonts w:ascii="Times New Roman" w:hAnsi="Times New Roman"/>
                <w:sz w:val="20"/>
                <w:szCs w:val="20"/>
              </w:rPr>
            </w:pPr>
          </w:p>
        </w:tc>
        <w:tc>
          <w:tcPr>
            <w:tcW w:w="629" w:type="dxa"/>
          </w:tcPr>
          <w:p w:rsidR="00185E96" w:rsidRPr="00D43495" w:rsidRDefault="00185E96" w:rsidP="00D43495">
            <w:pPr>
              <w:spacing w:after="0" w:line="240" w:lineRule="auto"/>
              <w:rPr>
                <w:rFonts w:ascii="Times New Roman" w:hAnsi="Times New Roman"/>
                <w:sz w:val="20"/>
                <w:szCs w:val="20"/>
              </w:rPr>
            </w:pPr>
          </w:p>
        </w:tc>
        <w:tc>
          <w:tcPr>
            <w:tcW w:w="4140" w:type="dxa"/>
          </w:tcPr>
          <w:p w:rsidR="00185E96" w:rsidRPr="00D43495" w:rsidRDefault="00185E96" w:rsidP="00D43495">
            <w:pPr>
              <w:spacing w:after="0" w:line="240" w:lineRule="auto"/>
              <w:rPr>
                <w:rFonts w:ascii="Times New Roman" w:hAnsi="Times New Roman"/>
                <w:sz w:val="20"/>
                <w:szCs w:val="20"/>
              </w:rPr>
            </w:pPr>
          </w:p>
        </w:tc>
      </w:tr>
      <w:tr w:rsidR="00185E96" w:rsidRPr="00D43495" w:rsidTr="00D43495">
        <w:tblPrEx>
          <w:tblLook w:val="0620" w:firstRow="1" w:lastRow="0" w:firstColumn="0" w:lastColumn="0" w:noHBand="1" w:noVBand="1"/>
        </w:tblPrEx>
        <w:tc>
          <w:tcPr>
            <w:tcW w:w="5425" w:type="dxa"/>
          </w:tcPr>
          <w:p w:rsidR="00185E96" w:rsidRPr="00D43495" w:rsidRDefault="00B17797" w:rsidP="00D43495">
            <w:pPr>
              <w:spacing w:after="0" w:line="240" w:lineRule="auto"/>
              <w:rPr>
                <w:rFonts w:ascii="Times New Roman" w:hAnsi="Times New Roman"/>
                <w:sz w:val="20"/>
                <w:szCs w:val="20"/>
              </w:rPr>
            </w:pPr>
            <w:r>
              <w:rPr>
                <w:rFonts w:ascii="Times New Roman" w:hAnsi="Times New Roman"/>
                <w:sz w:val="20"/>
                <w:szCs w:val="20"/>
              </w:rPr>
              <w:t xml:space="preserve">(2)  </w:t>
            </w:r>
            <w:r w:rsidRPr="00B17797">
              <w:rPr>
                <w:rFonts w:ascii="Times New Roman" w:hAnsi="Times New Roman"/>
                <w:sz w:val="20"/>
                <w:szCs w:val="20"/>
              </w:rPr>
              <w:t>Are detail drawings of the sediment controls to be used included in the SWP3?</w:t>
            </w:r>
          </w:p>
        </w:tc>
        <w:tc>
          <w:tcPr>
            <w:tcW w:w="335" w:type="dxa"/>
          </w:tcPr>
          <w:p w:rsidR="00185E96" w:rsidRPr="00D43495" w:rsidRDefault="00185E96" w:rsidP="00D43495">
            <w:pPr>
              <w:spacing w:after="0" w:line="240" w:lineRule="auto"/>
              <w:rPr>
                <w:rFonts w:ascii="Times New Roman" w:hAnsi="Times New Roman"/>
                <w:sz w:val="20"/>
                <w:szCs w:val="20"/>
              </w:rPr>
            </w:pPr>
          </w:p>
        </w:tc>
        <w:tc>
          <w:tcPr>
            <w:tcW w:w="361" w:type="dxa"/>
          </w:tcPr>
          <w:p w:rsidR="00185E96" w:rsidRPr="00D43495" w:rsidRDefault="00185E96" w:rsidP="00D43495">
            <w:pPr>
              <w:spacing w:after="0" w:line="240" w:lineRule="auto"/>
              <w:rPr>
                <w:rFonts w:ascii="Times New Roman" w:hAnsi="Times New Roman"/>
                <w:sz w:val="20"/>
                <w:szCs w:val="20"/>
              </w:rPr>
            </w:pPr>
          </w:p>
        </w:tc>
        <w:tc>
          <w:tcPr>
            <w:tcW w:w="629" w:type="dxa"/>
          </w:tcPr>
          <w:p w:rsidR="00185E96" w:rsidRPr="00D43495" w:rsidRDefault="00185E96" w:rsidP="00D43495">
            <w:pPr>
              <w:spacing w:after="0" w:line="240" w:lineRule="auto"/>
              <w:rPr>
                <w:rFonts w:ascii="Times New Roman" w:hAnsi="Times New Roman"/>
                <w:sz w:val="20"/>
                <w:szCs w:val="20"/>
              </w:rPr>
            </w:pPr>
          </w:p>
        </w:tc>
        <w:tc>
          <w:tcPr>
            <w:tcW w:w="4140" w:type="dxa"/>
          </w:tcPr>
          <w:p w:rsidR="00185E96" w:rsidRPr="00D43495" w:rsidRDefault="00185E96"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B17797" w:rsidP="00B17797">
            <w:pPr>
              <w:spacing w:after="0" w:line="240" w:lineRule="auto"/>
              <w:rPr>
                <w:b/>
              </w:rPr>
            </w:pPr>
            <w:r>
              <w:rPr>
                <w:b/>
              </w:rPr>
              <w:t>(d</w:t>
            </w:r>
            <w:r w:rsidRPr="00D43495">
              <w:rPr>
                <w:b/>
              </w:rPr>
              <w:t>)</w:t>
            </w:r>
            <w:r>
              <w:rPr>
                <w:b/>
              </w:rPr>
              <w:t>(i)</w:t>
            </w:r>
            <w:r w:rsidRPr="00D43495">
              <w:rPr>
                <w:b/>
              </w:rPr>
              <w:t xml:space="preserve">  </w:t>
            </w:r>
            <w:r>
              <w:rPr>
                <w:b/>
              </w:rPr>
              <w:t>Timing of Installing Sediment Controls</w:t>
            </w:r>
          </w:p>
        </w:tc>
        <w:tc>
          <w:tcPr>
            <w:tcW w:w="335" w:type="dxa"/>
          </w:tcPr>
          <w:p w:rsidR="00B17797" w:rsidRPr="00D43495" w:rsidRDefault="00B17797" w:rsidP="00197410">
            <w:pPr>
              <w:spacing w:after="0" w:line="240" w:lineRule="auto"/>
              <w:rPr>
                <w:b/>
              </w:rPr>
            </w:pPr>
            <w:r w:rsidRPr="00D43495">
              <w:rPr>
                <w:b/>
              </w:rPr>
              <w:t>Y</w:t>
            </w:r>
          </w:p>
        </w:tc>
        <w:tc>
          <w:tcPr>
            <w:tcW w:w="361" w:type="dxa"/>
          </w:tcPr>
          <w:p w:rsidR="00B17797" w:rsidRPr="00D43495" w:rsidRDefault="00B17797" w:rsidP="00197410">
            <w:pPr>
              <w:spacing w:after="0" w:line="240" w:lineRule="auto"/>
              <w:rPr>
                <w:b/>
              </w:rPr>
            </w:pPr>
            <w:r w:rsidRPr="00D43495">
              <w:rPr>
                <w:b/>
              </w:rPr>
              <w:t>N</w:t>
            </w:r>
          </w:p>
        </w:tc>
        <w:tc>
          <w:tcPr>
            <w:tcW w:w="629" w:type="dxa"/>
          </w:tcPr>
          <w:p w:rsidR="00B17797" w:rsidRPr="00D43495" w:rsidRDefault="00B17797" w:rsidP="00197410">
            <w:pPr>
              <w:spacing w:after="0" w:line="240" w:lineRule="auto"/>
              <w:rPr>
                <w:b/>
              </w:rPr>
            </w:pPr>
            <w:r w:rsidRPr="00D43495">
              <w:rPr>
                <w:b/>
              </w:rPr>
              <w:t>N/A</w:t>
            </w:r>
          </w:p>
        </w:tc>
        <w:tc>
          <w:tcPr>
            <w:tcW w:w="4140" w:type="dxa"/>
          </w:tcPr>
          <w:p w:rsidR="00B17797" w:rsidRPr="00D43495" w:rsidRDefault="00B17797" w:rsidP="00197410">
            <w:pPr>
              <w:spacing w:after="0" w:line="240" w:lineRule="auto"/>
              <w:rPr>
                <w:b/>
              </w:rPr>
            </w:pPr>
            <w:r w:rsidRPr="00D43495">
              <w:rPr>
                <w:b/>
              </w:rPr>
              <w:t>Comments</w:t>
            </w:r>
          </w:p>
        </w:tc>
      </w:tr>
      <w:tr w:rsidR="00B17797" w:rsidRPr="00D43495" w:rsidTr="00D43495">
        <w:tblPrEx>
          <w:tblLook w:val="0620" w:firstRow="1" w:lastRow="0" w:firstColumn="0" w:lastColumn="0" w:noHBand="1" w:noVBand="1"/>
        </w:tblPrEx>
        <w:tc>
          <w:tcPr>
            <w:tcW w:w="5425" w:type="dxa"/>
          </w:tcPr>
          <w:p w:rsidR="00B17797" w:rsidRPr="00D43495" w:rsidRDefault="00B17797" w:rsidP="00D43495">
            <w:pPr>
              <w:spacing w:after="0" w:line="240" w:lineRule="auto"/>
              <w:rPr>
                <w:rFonts w:ascii="Times New Roman" w:hAnsi="Times New Roman"/>
                <w:sz w:val="20"/>
                <w:szCs w:val="20"/>
              </w:rPr>
            </w:pPr>
            <w:r w:rsidRPr="00B17797">
              <w:rPr>
                <w:rFonts w:ascii="Times New Roman" w:hAnsi="Times New Roman"/>
                <w:sz w:val="20"/>
                <w:szCs w:val="20"/>
              </w:rPr>
              <w:t>Does the SWP3 specify that sediment controls will be installed/implemented within 7 days of grubbing activities?</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B17797" w:rsidP="00D43495">
            <w:pPr>
              <w:spacing w:after="0" w:line="240" w:lineRule="auto"/>
              <w:rPr>
                <w:rFonts w:ascii="Times New Roman" w:hAnsi="Times New Roman"/>
                <w:sz w:val="20"/>
                <w:szCs w:val="20"/>
              </w:rPr>
            </w:pPr>
            <w:r w:rsidRPr="00B17797">
              <w:rPr>
                <w:rFonts w:ascii="Times New Roman" w:hAnsi="Times New Roman"/>
                <w:sz w:val="20"/>
                <w:szCs w:val="20"/>
              </w:rPr>
              <w:t>Does the SWP3 propose alternate sediment controls for the changing slopes and topography?</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B17797" w:rsidP="00B17797">
            <w:pPr>
              <w:spacing w:after="0" w:line="240" w:lineRule="auto"/>
              <w:rPr>
                <w:b/>
              </w:rPr>
            </w:pPr>
            <w:r>
              <w:rPr>
                <w:b/>
              </w:rPr>
              <w:t>(d</w:t>
            </w:r>
            <w:r w:rsidRPr="00D43495">
              <w:rPr>
                <w:b/>
              </w:rPr>
              <w:t>)</w:t>
            </w:r>
            <w:r>
              <w:rPr>
                <w:b/>
              </w:rPr>
              <w:t>(ii)</w:t>
            </w:r>
            <w:r w:rsidRPr="00D43495">
              <w:rPr>
                <w:b/>
              </w:rPr>
              <w:t xml:space="preserve">  </w:t>
            </w:r>
            <w:r>
              <w:rPr>
                <w:b/>
              </w:rPr>
              <w:t>Sediment Settling Ponds</w:t>
            </w:r>
          </w:p>
        </w:tc>
        <w:tc>
          <w:tcPr>
            <w:tcW w:w="335" w:type="dxa"/>
          </w:tcPr>
          <w:p w:rsidR="00B17797" w:rsidRPr="00D43495" w:rsidRDefault="00B17797" w:rsidP="00197410">
            <w:pPr>
              <w:spacing w:after="0" w:line="240" w:lineRule="auto"/>
              <w:rPr>
                <w:b/>
              </w:rPr>
            </w:pPr>
            <w:r w:rsidRPr="00D43495">
              <w:rPr>
                <w:b/>
              </w:rPr>
              <w:t>Y</w:t>
            </w:r>
          </w:p>
        </w:tc>
        <w:tc>
          <w:tcPr>
            <w:tcW w:w="361" w:type="dxa"/>
          </w:tcPr>
          <w:p w:rsidR="00B17797" w:rsidRPr="00D43495" w:rsidRDefault="00B17797" w:rsidP="00197410">
            <w:pPr>
              <w:spacing w:after="0" w:line="240" w:lineRule="auto"/>
              <w:rPr>
                <w:b/>
              </w:rPr>
            </w:pPr>
            <w:r w:rsidRPr="00D43495">
              <w:rPr>
                <w:b/>
              </w:rPr>
              <w:t>N</w:t>
            </w:r>
          </w:p>
        </w:tc>
        <w:tc>
          <w:tcPr>
            <w:tcW w:w="629" w:type="dxa"/>
          </w:tcPr>
          <w:p w:rsidR="00B17797" w:rsidRPr="00D43495" w:rsidRDefault="00B17797" w:rsidP="00197410">
            <w:pPr>
              <w:spacing w:after="0" w:line="240" w:lineRule="auto"/>
              <w:rPr>
                <w:b/>
              </w:rPr>
            </w:pPr>
            <w:r w:rsidRPr="00D43495">
              <w:rPr>
                <w:b/>
              </w:rPr>
              <w:t>N/A</w:t>
            </w:r>
          </w:p>
        </w:tc>
        <w:tc>
          <w:tcPr>
            <w:tcW w:w="4140" w:type="dxa"/>
          </w:tcPr>
          <w:p w:rsidR="00B17797" w:rsidRPr="00D43495" w:rsidRDefault="00B17797" w:rsidP="00197410">
            <w:pPr>
              <w:spacing w:after="0" w:line="240" w:lineRule="auto"/>
              <w:rPr>
                <w:b/>
              </w:rPr>
            </w:pPr>
            <w:r w:rsidRPr="00D43495">
              <w:rPr>
                <w:b/>
              </w:rPr>
              <w:t>Comments</w:t>
            </w:r>
          </w:p>
        </w:tc>
      </w:tr>
      <w:tr w:rsidR="00B17797" w:rsidRPr="00D43495" w:rsidTr="00D43495">
        <w:tblPrEx>
          <w:tblLook w:val="0620" w:firstRow="1" w:lastRow="0" w:firstColumn="0" w:lastColumn="0" w:noHBand="1" w:noVBand="1"/>
        </w:tblPrEx>
        <w:tc>
          <w:tcPr>
            <w:tcW w:w="5425" w:type="dxa"/>
          </w:tcPr>
          <w:p w:rsidR="00B17797" w:rsidRPr="00D43495" w:rsidRDefault="00B17797" w:rsidP="00EB186E">
            <w:pPr>
              <w:spacing w:after="0" w:line="240" w:lineRule="auto"/>
              <w:rPr>
                <w:rFonts w:ascii="Times New Roman" w:hAnsi="Times New Roman"/>
                <w:sz w:val="20"/>
                <w:szCs w:val="20"/>
              </w:rPr>
            </w:pPr>
            <w:r w:rsidRPr="00B17797">
              <w:rPr>
                <w:rFonts w:ascii="Times New Roman" w:hAnsi="Times New Roman"/>
                <w:sz w:val="20"/>
                <w:szCs w:val="20"/>
              </w:rPr>
              <w:t xml:space="preserve">Does the SWP3 include the installation and use of a sediment settling pond?  </w:t>
            </w:r>
            <w:r w:rsidRPr="005C77C1">
              <w:rPr>
                <w:rFonts w:ascii="Times New Roman" w:hAnsi="Times New Roman"/>
                <w:i/>
                <w:sz w:val="20"/>
                <w:szCs w:val="20"/>
              </w:rPr>
              <w:t>NOTE: Sediment settling ponds are required for all drainage areas of 10 or more acres of land disturbed at one time</w:t>
            </w:r>
            <w:r w:rsidR="00EB186E">
              <w:rPr>
                <w:rFonts w:ascii="Times New Roman" w:hAnsi="Times New Roman"/>
                <w:i/>
                <w:sz w:val="20"/>
                <w:szCs w:val="20"/>
              </w:rPr>
              <w:t xml:space="preserve">, when there is concentrated runoff (storm sewer or ditch), or </w:t>
            </w:r>
            <w:r w:rsidRPr="005C77C1">
              <w:rPr>
                <w:rFonts w:ascii="Times New Roman" w:hAnsi="Times New Roman"/>
                <w:i/>
                <w:sz w:val="20"/>
                <w:szCs w:val="20"/>
              </w:rPr>
              <w:t>when the design capacity of silt fence or inlet protection has been exceeded.</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B17797" w:rsidP="00D43495">
            <w:pPr>
              <w:spacing w:after="0" w:line="240" w:lineRule="auto"/>
              <w:rPr>
                <w:rFonts w:ascii="Times New Roman" w:hAnsi="Times New Roman"/>
                <w:sz w:val="20"/>
                <w:szCs w:val="20"/>
              </w:rPr>
            </w:pPr>
            <w:r w:rsidRPr="00B17797">
              <w:rPr>
                <w:rFonts w:ascii="Times New Roman" w:hAnsi="Times New Roman"/>
                <w:sz w:val="20"/>
                <w:szCs w:val="20"/>
              </w:rPr>
              <w:t xml:space="preserve">For construction activities that require sediment settling pond(s), does the SWP3 propose to implement alternative controls to sediment settling ponds?  </w:t>
            </w:r>
            <w:r w:rsidR="00410A42">
              <w:rPr>
                <w:rFonts w:ascii="Times New Roman" w:hAnsi="Times New Roman"/>
                <w:i/>
                <w:sz w:val="20"/>
                <w:szCs w:val="20"/>
              </w:rPr>
              <w:t xml:space="preserve">NOTE: </w:t>
            </w:r>
            <w:r w:rsidRPr="005C77C1">
              <w:rPr>
                <w:rFonts w:ascii="Times New Roman" w:hAnsi="Times New Roman"/>
                <w:i/>
                <w:sz w:val="20"/>
                <w:szCs w:val="20"/>
              </w:rPr>
              <w:t>Alternative controls must be equivalent in effectiveness to a sediment settling pond.</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B17797" w:rsidP="00D43495">
            <w:pPr>
              <w:spacing w:after="0" w:line="240" w:lineRule="auto"/>
              <w:rPr>
                <w:rFonts w:ascii="Times New Roman" w:hAnsi="Times New Roman"/>
                <w:sz w:val="20"/>
                <w:szCs w:val="20"/>
              </w:rPr>
            </w:pPr>
            <w:r w:rsidRPr="00B17797">
              <w:rPr>
                <w:rFonts w:ascii="Times New Roman" w:hAnsi="Times New Roman"/>
                <w:sz w:val="20"/>
                <w:szCs w:val="20"/>
              </w:rPr>
              <w:t>Is the dewatering volume of the sediment settling pond sized to receive at least 67 cubic yards (1800 cubic feet) of storm water per acre of total drainage area?</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CF43D5">
        <w:tblPrEx>
          <w:tblLook w:val="0620" w:firstRow="1" w:lastRow="0" w:firstColumn="0" w:lastColumn="0" w:noHBand="1" w:noVBand="1"/>
        </w:tblPrEx>
        <w:trPr>
          <w:trHeight w:val="953"/>
        </w:trPr>
        <w:tc>
          <w:tcPr>
            <w:tcW w:w="5425" w:type="dxa"/>
          </w:tcPr>
          <w:p w:rsidR="00B17797" w:rsidRPr="00410A42" w:rsidRDefault="00B17797" w:rsidP="009D21A7">
            <w:pPr>
              <w:spacing w:after="0" w:line="240" w:lineRule="auto"/>
              <w:rPr>
                <w:rFonts w:ascii="Times New Roman" w:hAnsi="Times New Roman"/>
                <w:i/>
                <w:sz w:val="20"/>
                <w:szCs w:val="20"/>
              </w:rPr>
            </w:pPr>
            <w:r w:rsidRPr="00B17797">
              <w:rPr>
                <w:rFonts w:ascii="Times New Roman" w:hAnsi="Times New Roman"/>
                <w:sz w:val="20"/>
                <w:szCs w:val="20"/>
              </w:rPr>
              <w:lastRenderedPageBreak/>
              <w:t xml:space="preserve">Is the </w:t>
            </w:r>
            <w:r w:rsidR="009D21A7">
              <w:rPr>
                <w:rFonts w:ascii="Times New Roman" w:hAnsi="Times New Roman"/>
                <w:sz w:val="20"/>
                <w:szCs w:val="20"/>
              </w:rPr>
              <w:t xml:space="preserve">depth of the </w:t>
            </w:r>
            <w:r w:rsidR="00410A42">
              <w:rPr>
                <w:rFonts w:ascii="Times New Roman" w:hAnsi="Times New Roman"/>
                <w:sz w:val="20"/>
                <w:szCs w:val="20"/>
              </w:rPr>
              <w:t>dewatering volume</w:t>
            </w:r>
            <w:r w:rsidRPr="00B17797">
              <w:rPr>
                <w:rFonts w:ascii="Times New Roman" w:hAnsi="Times New Roman"/>
                <w:sz w:val="20"/>
                <w:szCs w:val="20"/>
              </w:rPr>
              <w:t xml:space="preserve"> </w:t>
            </w:r>
            <w:r w:rsidR="009D21A7">
              <w:rPr>
                <w:rFonts w:ascii="Times New Roman" w:hAnsi="Times New Roman"/>
                <w:sz w:val="20"/>
                <w:szCs w:val="20"/>
              </w:rPr>
              <w:t>for</w:t>
            </w:r>
            <w:r w:rsidRPr="00B17797">
              <w:rPr>
                <w:rFonts w:ascii="Times New Roman" w:hAnsi="Times New Roman"/>
                <w:sz w:val="20"/>
                <w:szCs w:val="20"/>
              </w:rPr>
              <w:t xml:space="preserve"> each sediment settling pond less than or equal to 5 feet?</w:t>
            </w:r>
            <w:r w:rsidR="00410A42">
              <w:rPr>
                <w:rFonts w:ascii="Times New Roman" w:hAnsi="Times New Roman"/>
                <w:sz w:val="20"/>
                <w:szCs w:val="20"/>
              </w:rPr>
              <w:t xml:space="preserve">  </w:t>
            </w:r>
            <w:r w:rsidR="00410A42">
              <w:rPr>
                <w:rFonts w:ascii="Times New Roman" w:hAnsi="Times New Roman"/>
                <w:i/>
                <w:sz w:val="20"/>
                <w:szCs w:val="20"/>
              </w:rPr>
              <w:t>NOTE: The base of the dewatering volume is where the skimmer is connected to the outlet.</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Will the dewatering volume drain down time in between 48 hours and 72 hours?</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Does the dewatering device (e.g., a skimmer) meet the design standards of Ohio’s Rainwater and Land Development Manual?</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Is the sediment storage zone volume of the pond at least 1000 cubic feet per disturbed acre (Method 1)?</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B17797" w:rsidRPr="00D43495" w:rsidTr="00D43495">
        <w:tblPrEx>
          <w:tblLook w:val="0620" w:firstRow="1" w:lastRow="0" w:firstColumn="0" w:lastColumn="0" w:noHBand="1" w:noVBand="1"/>
        </w:tblPrEx>
        <w:tc>
          <w:tcPr>
            <w:tcW w:w="5425" w:type="dxa"/>
          </w:tcPr>
          <w:p w:rsidR="00B17797"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If not, was RUSLE method (Method 2) used to calculate the sediment storage zone volume?</w:t>
            </w:r>
          </w:p>
        </w:tc>
        <w:tc>
          <w:tcPr>
            <w:tcW w:w="335" w:type="dxa"/>
          </w:tcPr>
          <w:p w:rsidR="00B17797" w:rsidRPr="00D43495" w:rsidRDefault="00B17797" w:rsidP="00D43495">
            <w:pPr>
              <w:spacing w:after="0" w:line="240" w:lineRule="auto"/>
              <w:rPr>
                <w:rFonts w:ascii="Times New Roman" w:hAnsi="Times New Roman"/>
                <w:sz w:val="20"/>
                <w:szCs w:val="20"/>
              </w:rPr>
            </w:pPr>
          </w:p>
        </w:tc>
        <w:tc>
          <w:tcPr>
            <w:tcW w:w="361" w:type="dxa"/>
          </w:tcPr>
          <w:p w:rsidR="00B17797" w:rsidRPr="00D43495" w:rsidRDefault="00B17797" w:rsidP="00D43495">
            <w:pPr>
              <w:spacing w:after="0" w:line="240" w:lineRule="auto"/>
              <w:rPr>
                <w:rFonts w:ascii="Times New Roman" w:hAnsi="Times New Roman"/>
                <w:sz w:val="20"/>
                <w:szCs w:val="20"/>
              </w:rPr>
            </w:pPr>
          </w:p>
        </w:tc>
        <w:tc>
          <w:tcPr>
            <w:tcW w:w="629" w:type="dxa"/>
          </w:tcPr>
          <w:p w:rsidR="00B17797" w:rsidRPr="00D43495" w:rsidRDefault="00B17797" w:rsidP="00D43495">
            <w:pPr>
              <w:spacing w:after="0" w:line="240" w:lineRule="auto"/>
              <w:rPr>
                <w:rFonts w:ascii="Times New Roman" w:hAnsi="Times New Roman"/>
                <w:sz w:val="20"/>
                <w:szCs w:val="20"/>
              </w:rPr>
            </w:pPr>
          </w:p>
        </w:tc>
        <w:tc>
          <w:tcPr>
            <w:tcW w:w="4140" w:type="dxa"/>
          </w:tcPr>
          <w:p w:rsidR="00B17797" w:rsidRPr="00D43495" w:rsidRDefault="00B17797" w:rsidP="00D43495">
            <w:pPr>
              <w:spacing w:after="0" w:line="240" w:lineRule="auto"/>
              <w:rPr>
                <w:rFonts w:ascii="Times New Roman" w:hAnsi="Times New Roman"/>
                <w:sz w:val="20"/>
                <w:szCs w:val="20"/>
              </w:rPr>
            </w:pPr>
          </w:p>
        </w:tc>
      </w:tr>
      <w:tr w:rsidR="00402DAD" w:rsidRPr="00D43495" w:rsidTr="00D43495">
        <w:tblPrEx>
          <w:tblLook w:val="0620" w:firstRow="1" w:lastRow="0" w:firstColumn="0" w:lastColumn="0" w:noHBand="1" w:noVBand="1"/>
        </w:tblPrEx>
        <w:tc>
          <w:tcPr>
            <w:tcW w:w="5425" w:type="dxa"/>
          </w:tcPr>
          <w:p w:rsidR="00402DAD"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 xml:space="preserve">Is the length to width ratio of the sediment settling pond at least two units of length for every one unit of width (&gt; 2:1 length to width)?  </w:t>
            </w:r>
            <w:r w:rsidRPr="00EB186E">
              <w:rPr>
                <w:rFonts w:ascii="Times New Roman" w:hAnsi="Times New Roman"/>
                <w:i/>
                <w:sz w:val="20"/>
                <w:szCs w:val="20"/>
              </w:rPr>
              <w:t>NOTE: The greater the distance from the storm water inlet into the pond to the storm water outlet, the greater likelihood of sediment settlement.  This prevents short-circuiting of the pond.</w:t>
            </w:r>
          </w:p>
        </w:tc>
        <w:tc>
          <w:tcPr>
            <w:tcW w:w="335" w:type="dxa"/>
          </w:tcPr>
          <w:p w:rsidR="00402DAD" w:rsidRPr="00D43495" w:rsidRDefault="00402DAD" w:rsidP="00D43495">
            <w:pPr>
              <w:spacing w:after="0" w:line="240" w:lineRule="auto"/>
              <w:rPr>
                <w:rFonts w:ascii="Times New Roman" w:hAnsi="Times New Roman"/>
                <w:sz w:val="20"/>
                <w:szCs w:val="20"/>
              </w:rPr>
            </w:pPr>
          </w:p>
        </w:tc>
        <w:tc>
          <w:tcPr>
            <w:tcW w:w="361" w:type="dxa"/>
          </w:tcPr>
          <w:p w:rsidR="00402DAD" w:rsidRPr="00D43495" w:rsidRDefault="00402DAD" w:rsidP="00D43495">
            <w:pPr>
              <w:spacing w:after="0" w:line="240" w:lineRule="auto"/>
              <w:rPr>
                <w:rFonts w:ascii="Times New Roman" w:hAnsi="Times New Roman"/>
                <w:sz w:val="20"/>
                <w:szCs w:val="20"/>
              </w:rPr>
            </w:pPr>
          </w:p>
        </w:tc>
        <w:tc>
          <w:tcPr>
            <w:tcW w:w="629" w:type="dxa"/>
          </w:tcPr>
          <w:p w:rsidR="00402DAD" w:rsidRPr="00D43495" w:rsidRDefault="00402DAD" w:rsidP="00D43495">
            <w:pPr>
              <w:spacing w:after="0" w:line="240" w:lineRule="auto"/>
              <w:rPr>
                <w:rFonts w:ascii="Times New Roman" w:hAnsi="Times New Roman"/>
                <w:sz w:val="20"/>
                <w:szCs w:val="20"/>
              </w:rPr>
            </w:pPr>
          </w:p>
        </w:tc>
        <w:tc>
          <w:tcPr>
            <w:tcW w:w="4140" w:type="dxa"/>
          </w:tcPr>
          <w:p w:rsidR="00402DAD" w:rsidRPr="00D43495" w:rsidRDefault="00402DAD" w:rsidP="00D43495">
            <w:pPr>
              <w:spacing w:after="0" w:line="240" w:lineRule="auto"/>
              <w:rPr>
                <w:rFonts w:ascii="Times New Roman" w:hAnsi="Times New Roman"/>
                <w:sz w:val="20"/>
                <w:szCs w:val="20"/>
              </w:rPr>
            </w:pPr>
          </w:p>
        </w:tc>
      </w:tr>
      <w:tr w:rsidR="00402DAD" w:rsidRPr="00D43495" w:rsidTr="00D43495">
        <w:tblPrEx>
          <w:tblLook w:val="0620" w:firstRow="1" w:lastRow="0" w:firstColumn="0" w:lastColumn="0" w:noHBand="1" w:noVBand="1"/>
        </w:tblPrEx>
        <w:tc>
          <w:tcPr>
            <w:tcW w:w="5425" w:type="dxa"/>
          </w:tcPr>
          <w:p w:rsidR="00402DAD"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Will the sediment storage zone of the pond be cleaned out when the silt occupies 40 percent of the sediment storage zone (approximately one-half of the sediment storage zone depth)?</w:t>
            </w:r>
          </w:p>
        </w:tc>
        <w:tc>
          <w:tcPr>
            <w:tcW w:w="335" w:type="dxa"/>
          </w:tcPr>
          <w:p w:rsidR="00402DAD" w:rsidRPr="00D43495" w:rsidRDefault="00402DAD" w:rsidP="00D43495">
            <w:pPr>
              <w:spacing w:after="0" w:line="240" w:lineRule="auto"/>
              <w:rPr>
                <w:rFonts w:ascii="Times New Roman" w:hAnsi="Times New Roman"/>
                <w:sz w:val="20"/>
                <w:szCs w:val="20"/>
              </w:rPr>
            </w:pPr>
          </w:p>
        </w:tc>
        <w:tc>
          <w:tcPr>
            <w:tcW w:w="361" w:type="dxa"/>
          </w:tcPr>
          <w:p w:rsidR="00402DAD" w:rsidRPr="00D43495" w:rsidRDefault="00402DAD" w:rsidP="00D43495">
            <w:pPr>
              <w:spacing w:after="0" w:line="240" w:lineRule="auto"/>
              <w:rPr>
                <w:rFonts w:ascii="Times New Roman" w:hAnsi="Times New Roman"/>
                <w:sz w:val="20"/>
                <w:szCs w:val="20"/>
              </w:rPr>
            </w:pPr>
          </w:p>
        </w:tc>
        <w:tc>
          <w:tcPr>
            <w:tcW w:w="629" w:type="dxa"/>
          </w:tcPr>
          <w:p w:rsidR="00402DAD" w:rsidRPr="00D43495" w:rsidRDefault="00402DAD" w:rsidP="00D43495">
            <w:pPr>
              <w:spacing w:after="0" w:line="240" w:lineRule="auto"/>
              <w:rPr>
                <w:rFonts w:ascii="Times New Roman" w:hAnsi="Times New Roman"/>
                <w:sz w:val="20"/>
                <w:szCs w:val="20"/>
              </w:rPr>
            </w:pPr>
          </w:p>
        </w:tc>
        <w:tc>
          <w:tcPr>
            <w:tcW w:w="4140" w:type="dxa"/>
          </w:tcPr>
          <w:p w:rsidR="00402DAD" w:rsidRPr="00D43495" w:rsidRDefault="00402DAD" w:rsidP="00D43495">
            <w:pPr>
              <w:spacing w:after="0" w:line="240" w:lineRule="auto"/>
              <w:rPr>
                <w:rFonts w:ascii="Times New Roman" w:hAnsi="Times New Roman"/>
                <w:sz w:val="20"/>
                <w:szCs w:val="20"/>
              </w:rPr>
            </w:pPr>
          </w:p>
        </w:tc>
      </w:tr>
      <w:tr w:rsidR="00402DAD" w:rsidRPr="00D43495" w:rsidTr="00D43495">
        <w:tblPrEx>
          <w:tblLook w:val="0620" w:firstRow="1" w:lastRow="0" w:firstColumn="0" w:lastColumn="0" w:noHBand="1" w:noVBand="1"/>
        </w:tblPrEx>
        <w:tc>
          <w:tcPr>
            <w:tcW w:w="5425" w:type="dxa"/>
          </w:tcPr>
          <w:p w:rsidR="00402DAD" w:rsidRPr="00D43495" w:rsidRDefault="00402DAD" w:rsidP="00D43495">
            <w:pPr>
              <w:spacing w:after="0" w:line="240" w:lineRule="auto"/>
              <w:rPr>
                <w:rFonts w:ascii="Times New Roman" w:hAnsi="Times New Roman"/>
                <w:sz w:val="20"/>
                <w:szCs w:val="20"/>
              </w:rPr>
            </w:pPr>
            <w:r w:rsidRPr="00402DAD">
              <w:rPr>
                <w:rFonts w:ascii="Times New Roman" w:hAnsi="Times New Roman"/>
                <w:sz w:val="20"/>
                <w:szCs w:val="20"/>
              </w:rPr>
              <w:t>Is the sediment settling pond designed to consider public (i.e., child) safety where site limitation</w:t>
            </w:r>
            <w:r>
              <w:rPr>
                <w:rFonts w:ascii="Times New Roman" w:hAnsi="Times New Roman"/>
                <w:sz w:val="20"/>
                <w:szCs w:val="20"/>
              </w:rPr>
              <w:t>s</w:t>
            </w:r>
            <w:r w:rsidRPr="00402DAD">
              <w:rPr>
                <w:rFonts w:ascii="Times New Roman" w:hAnsi="Times New Roman"/>
                <w:sz w:val="20"/>
                <w:szCs w:val="20"/>
              </w:rPr>
              <w:t xml:space="preserve"> preclude a safe design?</w:t>
            </w:r>
          </w:p>
        </w:tc>
        <w:tc>
          <w:tcPr>
            <w:tcW w:w="335" w:type="dxa"/>
          </w:tcPr>
          <w:p w:rsidR="00402DAD" w:rsidRPr="00D43495" w:rsidRDefault="00402DAD" w:rsidP="00D43495">
            <w:pPr>
              <w:spacing w:after="0" w:line="240" w:lineRule="auto"/>
              <w:rPr>
                <w:rFonts w:ascii="Times New Roman" w:hAnsi="Times New Roman"/>
                <w:sz w:val="20"/>
                <w:szCs w:val="20"/>
              </w:rPr>
            </w:pPr>
          </w:p>
        </w:tc>
        <w:tc>
          <w:tcPr>
            <w:tcW w:w="361" w:type="dxa"/>
          </w:tcPr>
          <w:p w:rsidR="00402DAD" w:rsidRPr="00D43495" w:rsidRDefault="00402DAD" w:rsidP="00D43495">
            <w:pPr>
              <w:spacing w:after="0" w:line="240" w:lineRule="auto"/>
              <w:rPr>
                <w:rFonts w:ascii="Times New Roman" w:hAnsi="Times New Roman"/>
                <w:sz w:val="20"/>
                <w:szCs w:val="20"/>
              </w:rPr>
            </w:pPr>
          </w:p>
        </w:tc>
        <w:tc>
          <w:tcPr>
            <w:tcW w:w="629" w:type="dxa"/>
          </w:tcPr>
          <w:p w:rsidR="00402DAD" w:rsidRPr="00D43495" w:rsidRDefault="00402DAD" w:rsidP="00D43495">
            <w:pPr>
              <w:spacing w:after="0" w:line="240" w:lineRule="auto"/>
              <w:rPr>
                <w:rFonts w:ascii="Times New Roman" w:hAnsi="Times New Roman"/>
                <w:sz w:val="20"/>
                <w:szCs w:val="20"/>
              </w:rPr>
            </w:pPr>
          </w:p>
        </w:tc>
        <w:tc>
          <w:tcPr>
            <w:tcW w:w="4140" w:type="dxa"/>
          </w:tcPr>
          <w:p w:rsidR="00402DAD" w:rsidRPr="00D43495" w:rsidRDefault="00402DAD" w:rsidP="00D43495">
            <w:pPr>
              <w:spacing w:after="0" w:line="240" w:lineRule="auto"/>
              <w:rPr>
                <w:rFonts w:ascii="Times New Roman" w:hAnsi="Times New Roman"/>
                <w:sz w:val="20"/>
                <w:szCs w:val="20"/>
              </w:rPr>
            </w:pPr>
          </w:p>
        </w:tc>
      </w:tr>
      <w:tr w:rsidR="00697B37" w:rsidRPr="00D43495" w:rsidTr="00D43495">
        <w:tblPrEx>
          <w:tblLook w:val="0620" w:firstRow="1" w:lastRow="0" w:firstColumn="0" w:lastColumn="0" w:noHBand="1" w:noVBand="1"/>
        </w:tblPrEx>
        <w:tc>
          <w:tcPr>
            <w:tcW w:w="5425" w:type="dxa"/>
          </w:tcPr>
          <w:p w:rsidR="00697B37" w:rsidRPr="00D43495" w:rsidRDefault="00697B37" w:rsidP="00697B37">
            <w:pPr>
              <w:spacing w:after="0" w:line="240" w:lineRule="auto"/>
              <w:rPr>
                <w:b/>
              </w:rPr>
            </w:pPr>
            <w:r>
              <w:rPr>
                <w:b/>
              </w:rPr>
              <w:t>(d</w:t>
            </w:r>
            <w:r w:rsidRPr="00D43495">
              <w:rPr>
                <w:b/>
              </w:rPr>
              <w:t>)</w:t>
            </w:r>
            <w:r>
              <w:rPr>
                <w:b/>
              </w:rPr>
              <w:t>(iii)</w:t>
            </w:r>
            <w:r w:rsidRPr="00D43495">
              <w:rPr>
                <w:b/>
              </w:rPr>
              <w:t xml:space="preserve">  </w:t>
            </w:r>
            <w:r>
              <w:rPr>
                <w:b/>
              </w:rPr>
              <w:t>Silt Fence &amp; Other Diversions</w:t>
            </w:r>
          </w:p>
        </w:tc>
        <w:tc>
          <w:tcPr>
            <w:tcW w:w="335" w:type="dxa"/>
          </w:tcPr>
          <w:p w:rsidR="00697B37" w:rsidRPr="00D43495" w:rsidRDefault="00697B37" w:rsidP="00197410">
            <w:pPr>
              <w:spacing w:after="0" w:line="240" w:lineRule="auto"/>
              <w:rPr>
                <w:b/>
              </w:rPr>
            </w:pPr>
            <w:r w:rsidRPr="00D43495">
              <w:rPr>
                <w:b/>
              </w:rPr>
              <w:t>Y</w:t>
            </w:r>
          </w:p>
        </w:tc>
        <w:tc>
          <w:tcPr>
            <w:tcW w:w="361" w:type="dxa"/>
          </w:tcPr>
          <w:p w:rsidR="00697B37" w:rsidRPr="00D43495" w:rsidRDefault="00697B37" w:rsidP="00197410">
            <w:pPr>
              <w:spacing w:after="0" w:line="240" w:lineRule="auto"/>
              <w:rPr>
                <w:b/>
              </w:rPr>
            </w:pPr>
            <w:r w:rsidRPr="00D43495">
              <w:rPr>
                <w:b/>
              </w:rPr>
              <w:t>N</w:t>
            </w:r>
          </w:p>
        </w:tc>
        <w:tc>
          <w:tcPr>
            <w:tcW w:w="629" w:type="dxa"/>
          </w:tcPr>
          <w:p w:rsidR="00697B37" w:rsidRPr="00D43495" w:rsidRDefault="00697B37" w:rsidP="00197410">
            <w:pPr>
              <w:spacing w:after="0" w:line="240" w:lineRule="auto"/>
              <w:rPr>
                <w:b/>
              </w:rPr>
            </w:pPr>
            <w:r w:rsidRPr="00D43495">
              <w:rPr>
                <w:b/>
              </w:rPr>
              <w:t>N/A</w:t>
            </w:r>
          </w:p>
        </w:tc>
        <w:tc>
          <w:tcPr>
            <w:tcW w:w="4140" w:type="dxa"/>
          </w:tcPr>
          <w:p w:rsidR="00697B37" w:rsidRPr="00D43495" w:rsidRDefault="00697B37" w:rsidP="00197410">
            <w:pPr>
              <w:spacing w:after="0" w:line="240" w:lineRule="auto"/>
              <w:rPr>
                <w:b/>
              </w:rPr>
            </w:pPr>
            <w:r w:rsidRPr="00D43495">
              <w:rPr>
                <w:b/>
              </w:rPr>
              <w:t>Comments</w:t>
            </w:r>
          </w:p>
        </w:tc>
      </w:tr>
      <w:tr w:rsidR="00697B37" w:rsidRPr="00D43495" w:rsidTr="00D43495">
        <w:tblPrEx>
          <w:tblLook w:val="0620" w:firstRow="1" w:lastRow="0" w:firstColumn="0" w:lastColumn="0" w:noHBand="1" w:noVBand="1"/>
        </w:tblPrEx>
        <w:tc>
          <w:tcPr>
            <w:tcW w:w="5425" w:type="dxa"/>
          </w:tcPr>
          <w:p w:rsidR="00697B37" w:rsidRPr="00D43495" w:rsidRDefault="00697B37" w:rsidP="00D43495">
            <w:pPr>
              <w:spacing w:after="0" w:line="240" w:lineRule="auto"/>
              <w:rPr>
                <w:rFonts w:ascii="Times New Roman" w:hAnsi="Times New Roman"/>
                <w:sz w:val="20"/>
                <w:szCs w:val="20"/>
              </w:rPr>
            </w:pPr>
            <w:r w:rsidRPr="00697B37">
              <w:rPr>
                <w:rFonts w:ascii="Times New Roman" w:hAnsi="Times New Roman"/>
                <w:sz w:val="20"/>
                <w:szCs w:val="20"/>
              </w:rPr>
              <w:t>Will silt fence or other diversions be used to control sheet flow?</w:t>
            </w:r>
          </w:p>
        </w:tc>
        <w:tc>
          <w:tcPr>
            <w:tcW w:w="335" w:type="dxa"/>
          </w:tcPr>
          <w:p w:rsidR="00697B37" w:rsidRPr="00D43495" w:rsidRDefault="00697B37" w:rsidP="00D43495">
            <w:pPr>
              <w:spacing w:after="0" w:line="240" w:lineRule="auto"/>
              <w:rPr>
                <w:rFonts w:ascii="Times New Roman" w:hAnsi="Times New Roman"/>
                <w:sz w:val="20"/>
                <w:szCs w:val="20"/>
              </w:rPr>
            </w:pPr>
          </w:p>
        </w:tc>
        <w:tc>
          <w:tcPr>
            <w:tcW w:w="361" w:type="dxa"/>
          </w:tcPr>
          <w:p w:rsidR="00697B37" w:rsidRPr="00D43495" w:rsidRDefault="00697B37" w:rsidP="00D43495">
            <w:pPr>
              <w:spacing w:after="0" w:line="240" w:lineRule="auto"/>
              <w:rPr>
                <w:rFonts w:ascii="Times New Roman" w:hAnsi="Times New Roman"/>
                <w:sz w:val="20"/>
                <w:szCs w:val="20"/>
              </w:rPr>
            </w:pPr>
          </w:p>
        </w:tc>
        <w:tc>
          <w:tcPr>
            <w:tcW w:w="629" w:type="dxa"/>
          </w:tcPr>
          <w:p w:rsidR="00697B37" w:rsidRPr="00D43495" w:rsidRDefault="00697B37" w:rsidP="00D43495">
            <w:pPr>
              <w:spacing w:after="0" w:line="240" w:lineRule="auto"/>
              <w:rPr>
                <w:rFonts w:ascii="Times New Roman" w:hAnsi="Times New Roman"/>
                <w:sz w:val="20"/>
                <w:szCs w:val="20"/>
              </w:rPr>
            </w:pPr>
          </w:p>
        </w:tc>
        <w:tc>
          <w:tcPr>
            <w:tcW w:w="4140" w:type="dxa"/>
          </w:tcPr>
          <w:p w:rsidR="00697B37" w:rsidRPr="00D43495" w:rsidRDefault="00697B37" w:rsidP="00D43495">
            <w:pPr>
              <w:spacing w:after="0" w:line="240" w:lineRule="auto"/>
              <w:rPr>
                <w:rFonts w:ascii="Times New Roman" w:hAnsi="Times New Roman"/>
                <w:sz w:val="20"/>
                <w:szCs w:val="20"/>
              </w:rPr>
            </w:pPr>
          </w:p>
        </w:tc>
      </w:tr>
      <w:tr w:rsidR="00697B37" w:rsidRPr="00D43495" w:rsidTr="00D43495">
        <w:tblPrEx>
          <w:tblLook w:val="0620" w:firstRow="1" w:lastRow="0" w:firstColumn="0" w:lastColumn="0" w:noHBand="1" w:noVBand="1"/>
        </w:tblPrEx>
        <w:tc>
          <w:tcPr>
            <w:tcW w:w="5425" w:type="dxa"/>
          </w:tcPr>
          <w:p w:rsidR="00697B37" w:rsidRPr="00D43495" w:rsidRDefault="00697B37" w:rsidP="00D43495">
            <w:pPr>
              <w:spacing w:after="0" w:line="240" w:lineRule="auto"/>
              <w:rPr>
                <w:rFonts w:ascii="Times New Roman" w:hAnsi="Times New Roman"/>
                <w:sz w:val="20"/>
                <w:szCs w:val="20"/>
              </w:rPr>
            </w:pPr>
            <w:r w:rsidRPr="00697B37">
              <w:rPr>
                <w:rFonts w:ascii="Times New Roman" w:hAnsi="Times New Roman"/>
                <w:sz w:val="20"/>
                <w:szCs w:val="20"/>
              </w:rPr>
              <w:t xml:space="preserve">Will silt fence be used in areas of steep slopes or concentrated flow?  </w:t>
            </w:r>
            <w:r w:rsidRPr="005C77C1">
              <w:rPr>
                <w:rFonts w:ascii="Times New Roman" w:hAnsi="Times New Roman"/>
                <w:i/>
                <w:sz w:val="20"/>
                <w:szCs w:val="20"/>
              </w:rPr>
              <w:t>NOTE: Silt fence is not permitted to be used for controlling high velocity storm water flow (only sheet flow).</w:t>
            </w:r>
          </w:p>
        </w:tc>
        <w:tc>
          <w:tcPr>
            <w:tcW w:w="335" w:type="dxa"/>
          </w:tcPr>
          <w:p w:rsidR="00697B37" w:rsidRPr="00D43495" w:rsidRDefault="00697B37" w:rsidP="00D43495">
            <w:pPr>
              <w:spacing w:after="0" w:line="240" w:lineRule="auto"/>
              <w:rPr>
                <w:rFonts w:ascii="Times New Roman" w:hAnsi="Times New Roman"/>
                <w:sz w:val="20"/>
                <w:szCs w:val="20"/>
              </w:rPr>
            </w:pPr>
          </w:p>
        </w:tc>
        <w:tc>
          <w:tcPr>
            <w:tcW w:w="361" w:type="dxa"/>
          </w:tcPr>
          <w:p w:rsidR="00697B37" w:rsidRPr="00D43495" w:rsidRDefault="00697B37" w:rsidP="00D43495">
            <w:pPr>
              <w:spacing w:after="0" w:line="240" w:lineRule="auto"/>
              <w:rPr>
                <w:rFonts w:ascii="Times New Roman" w:hAnsi="Times New Roman"/>
                <w:sz w:val="20"/>
                <w:szCs w:val="20"/>
              </w:rPr>
            </w:pPr>
          </w:p>
        </w:tc>
        <w:tc>
          <w:tcPr>
            <w:tcW w:w="629" w:type="dxa"/>
          </w:tcPr>
          <w:p w:rsidR="00697B37" w:rsidRPr="00D43495" w:rsidRDefault="00697B37" w:rsidP="00D43495">
            <w:pPr>
              <w:spacing w:after="0" w:line="240" w:lineRule="auto"/>
              <w:rPr>
                <w:rFonts w:ascii="Times New Roman" w:hAnsi="Times New Roman"/>
                <w:sz w:val="20"/>
                <w:szCs w:val="20"/>
              </w:rPr>
            </w:pPr>
          </w:p>
        </w:tc>
        <w:tc>
          <w:tcPr>
            <w:tcW w:w="4140" w:type="dxa"/>
          </w:tcPr>
          <w:p w:rsidR="00697B37" w:rsidRPr="00D43495" w:rsidRDefault="00697B37" w:rsidP="00D43495">
            <w:pPr>
              <w:spacing w:after="0" w:line="240" w:lineRule="auto"/>
              <w:rPr>
                <w:rFonts w:ascii="Times New Roman" w:hAnsi="Times New Roman"/>
                <w:sz w:val="20"/>
                <w:szCs w:val="20"/>
              </w:rPr>
            </w:pPr>
          </w:p>
        </w:tc>
      </w:tr>
    </w:tbl>
    <w:p w:rsidR="00817641" w:rsidRDefault="00817641" w:rsidP="00817641">
      <w:pPr>
        <w:spacing w:after="0"/>
      </w:pPr>
    </w:p>
    <w:p w:rsidR="00697B37" w:rsidRPr="00697B37" w:rsidRDefault="00697B37" w:rsidP="00697B37">
      <w:pPr>
        <w:spacing w:after="0"/>
        <w:ind w:left="3960"/>
        <w:rPr>
          <w:b/>
          <w:sz w:val="24"/>
          <w:szCs w:val="24"/>
        </w:rPr>
      </w:pPr>
      <w:r w:rsidRPr="00697B37">
        <w:rPr>
          <w:b/>
          <w:sz w:val="24"/>
          <w:szCs w:val="24"/>
          <w:lang w:val="en-CA"/>
        </w:rPr>
        <w:fldChar w:fldCharType="begin"/>
      </w:r>
      <w:r w:rsidRPr="00697B37">
        <w:rPr>
          <w:b/>
          <w:sz w:val="24"/>
          <w:szCs w:val="24"/>
          <w:lang w:val="en-CA"/>
        </w:rPr>
        <w:instrText xml:space="preserve"> SEQ CHAPTER \h \r 1</w:instrText>
      </w:r>
      <w:r w:rsidRPr="00697B37">
        <w:rPr>
          <w:b/>
          <w:sz w:val="24"/>
          <w:szCs w:val="24"/>
          <w:lang w:val="en-CA"/>
        </w:rPr>
        <w:fldChar w:fldCharType="end"/>
      </w:r>
      <w:r w:rsidRPr="00697B37">
        <w:rPr>
          <w:b/>
          <w:sz w:val="24"/>
          <w:szCs w:val="24"/>
        </w:rPr>
        <w:t>Design Capacity of Silt Fence</w:t>
      </w:r>
    </w:p>
    <w:tbl>
      <w:tblPr>
        <w:tblW w:w="7560" w:type="dxa"/>
        <w:tblInd w:w="1081" w:type="dxa"/>
        <w:tblLayout w:type="fixed"/>
        <w:tblCellMar>
          <w:left w:w="91" w:type="dxa"/>
          <w:right w:w="91" w:type="dxa"/>
        </w:tblCellMar>
        <w:tblLook w:val="0000" w:firstRow="0" w:lastRow="0" w:firstColumn="0" w:lastColumn="0" w:noHBand="0" w:noVBand="0"/>
      </w:tblPr>
      <w:tblGrid>
        <w:gridCol w:w="3780"/>
        <w:gridCol w:w="3780"/>
      </w:tblGrid>
      <w:tr w:rsidR="00697B37" w:rsidTr="00FF6575">
        <w:tblPrEx>
          <w:tblCellMar>
            <w:top w:w="0" w:type="dxa"/>
            <w:bottom w:w="0" w:type="dxa"/>
          </w:tblCellMar>
        </w:tblPrEx>
        <w:trPr>
          <w:cantSplit/>
          <w:trHeight w:val="588"/>
        </w:trPr>
        <w:tc>
          <w:tcPr>
            <w:tcW w:w="3780" w:type="dxa"/>
            <w:tcBorders>
              <w:top w:val="single" w:sz="6" w:space="0" w:color="000000"/>
              <w:left w:val="single" w:sz="12" w:space="0" w:color="000000"/>
              <w:bottom w:val="nil"/>
              <w:right w:val="nil"/>
            </w:tcBorders>
          </w:tcPr>
          <w:p w:rsidR="00697B37" w:rsidRPr="00F51A66" w:rsidRDefault="00697B37" w:rsidP="00697B37">
            <w:pPr>
              <w:spacing w:after="0"/>
              <w:jc w:val="center"/>
              <w:rPr>
                <w:b/>
              </w:rPr>
            </w:pPr>
            <w:r w:rsidRPr="00F51A66">
              <w:rPr>
                <w:b/>
              </w:rPr>
              <w:t>Maximum drainage area (in acres)                                     to 100 linear feet of silt fence</w:t>
            </w:r>
          </w:p>
        </w:tc>
        <w:tc>
          <w:tcPr>
            <w:tcW w:w="3780" w:type="dxa"/>
            <w:tcBorders>
              <w:top w:val="single" w:sz="6" w:space="0" w:color="000000"/>
              <w:left w:val="single" w:sz="6" w:space="0" w:color="000000"/>
              <w:bottom w:val="nil"/>
              <w:right w:val="single" w:sz="12" w:space="0" w:color="000000"/>
            </w:tcBorders>
          </w:tcPr>
          <w:p w:rsidR="00697B37" w:rsidRPr="00F51A66" w:rsidRDefault="00697B37" w:rsidP="00697B37">
            <w:pPr>
              <w:spacing w:after="0"/>
              <w:jc w:val="center"/>
              <w:rPr>
                <w:b/>
                <w:bCs/>
              </w:rPr>
            </w:pPr>
            <w:r w:rsidRPr="00F51A66">
              <w:rPr>
                <w:lang w:val="en-CA"/>
              </w:rPr>
              <w:fldChar w:fldCharType="begin"/>
            </w:r>
            <w:r w:rsidRPr="00F51A66">
              <w:rPr>
                <w:lang w:val="en-CA"/>
              </w:rPr>
              <w:instrText xml:space="preserve"> SEQ CHAPTER \h \r 1</w:instrText>
            </w:r>
            <w:r w:rsidRPr="00F51A66">
              <w:rPr>
                <w:lang w:val="en-CA"/>
              </w:rPr>
              <w:fldChar w:fldCharType="end"/>
            </w:r>
            <w:r w:rsidRPr="00F51A66">
              <w:rPr>
                <w:b/>
                <w:bCs/>
              </w:rPr>
              <w:t>Range of slope for a particular                      drainage area (in percent)</w:t>
            </w:r>
          </w:p>
        </w:tc>
      </w:tr>
      <w:tr w:rsidR="00697B37" w:rsidTr="00FF6575">
        <w:tblPrEx>
          <w:tblCellMar>
            <w:top w:w="0" w:type="dxa"/>
            <w:bottom w:w="0" w:type="dxa"/>
          </w:tblCellMar>
        </w:tblPrEx>
        <w:trPr>
          <w:cantSplit/>
          <w:trHeight w:val="435"/>
        </w:trPr>
        <w:tc>
          <w:tcPr>
            <w:tcW w:w="3780" w:type="dxa"/>
            <w:tcBorders>
              <w:top w:val="single" w:sz="6" w:space="0" w:color="000000"/>
              <w:left w:val="single" w:sz="12" w:space="0" w:color="000000"/>
              <w:bottom w:val="nil"/>
              <w:right w:val="nil"/>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rPr>
              <w:t>0.5</w:t>
            </w:r>
          </w:p>
        </w:tc>
        <w:tc>
          <w:tcPr>
            <w:tcW w:w="3780" w:type="dxa"/>
            <w:tcBorders>
              <w:top w:val="single" w:sz="6" w:space="0" w:color="000000"/>
              <w:left w:val="single" w:sz="6" w:space="0" w:color="000000"/>
              <w:bottom w:val="nil"/>
              <w:right w:val="single" w:sz="12" w:space="0" w:color="000000"/>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rPr>
              <w:t>&lt; 2%</w:t>
            </w:r>
          </w:p>
        </w:tc>
      </w:tr>
      <w:tr w:rsidR="00697B37" w:rsidTr="00DB78BC">
        <w:tblPrEx>
          <w:tblCellMar>
            <w:top w:w="0" w:type="dxa"/>
            <w:bottom w:w="0" w:type="dxa"/>
          </w:tblCellMar>
        </w:tblPrEx>
        <w:trPr>
          <w:cantSplit/>
        </w:trPr>
        <w:tc>
          <w:tcPr>
            <w:tcW w:w="3780" w:type="dxa"/>
            <w:tcBorders>
              <w:top w:val="single" w:sz="6" w:space="0" w:color="000000"/>
              <w:left w:val="single" w:sz="12" w:space="0" w:color="000000"/>
              <w:bottom w:val="nil"/>
              <w:right w:val="nil"/>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rPr>
              <w:t>0.25</w:t>
            </w:r>
          </w:p>
        </w:tc>
        <w:tc>
          <w:tcPr>
            <w:tcW w:w="3780" w:type="dxa"/>
            <w:tcBorders>
              <w:top w:val="single" w:sz="6" w:space="0" w:color="000000"/>
              <w:left w:val="single" w:sz="6" w:space="0" w:color="000000"/>
              <w:bottom w:val="nil"/>
              <w:right w:val="single" w:sz="12" w:space="0" w:color="000000"/>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u w:val="single"/>
              </w:rPr>
              <w:t>&gt;</w:t>
            </w:r>
            <w:r w:rsidRPr="00F51A66">
              <w:rPr>
                <w:rFonts w:ascii="Times New Roman" w:hAnsi="Times New Roman"/>
                <w:sz w:val="20"/>
                <w:szCs w:val="20"/>
              </w:rPr>
              <w:t xml:space="preserve"> 2% but &lt; 20%</w:t>
            </w:r>
          </w:p>
        </w:tc>
      </w:tr>
      <w:tr w:rsidR="00697B37" w:rsidTr="00DB78BC">
        <w:tblPrEx>
          <w:tblCellMar>
            <w:top w:w="0" w:type="dxa"/>
            <w:bottom w:w="0" w:type="dxa"/>
          </w:tblCellMar>
        </w:tblPrEx>
        <w:trPr>
          <w:cantSplit/>
        </w:trPr>
        <w:tc>
          <w:tcPr>
            <w:tcW w:w="3780" w:type="dxa"/>
            <w:tcBorders>
              <w:top w:val="single" w:sz="6" w:space="0" w:color="000000"/>
              <w:left w:val="single" w:sz="12" w:space="0" w:color="000000"/>
              <w:bottom w:val="single" w:sz="12" w:space="0" w:color="000000"/>
              <w:right w:val="nil"/>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rPr>
              <w:t>0.125</w:t>
            </w:r>
          </w:p>
        </w:tc>
        <w:tc>
          <w:tcPr>
            <w:tcW w:w="3780" w:type="dxa"/>
            <w:tcBorders>
              <w:top w:val="single" w:sz="6" w:space="0" w:color="000000"/>
              <w:left w:val="single" w:sz="6" w:space="0" w:color="000000"/>
              <w:bottom w:val="single" w:sz="12" w:space="0" w:color="000000"/>
              <w:right w:val="single" w:sz="12" w:space="0" w:color="000000"/>
            </w:tcBorders>
          </w:tcPr>
          <w:p w:rsidR="00697B37" w:rsidRPr="00F51A66" w:rsidRDefault="00697B37">
            <w:pPr>
              <w:spacing w:before="96" w:after="48"/>
              <w:jc w:val="center"/>
              <w:rPr>
                <w:rFonts w:ascii="Times New Roman" w:hAnsi="Times New Roman"/>
                <w:sz w:val="20"/>
                <w:szCs w:val="20"/>
              </w:rPr>
            </w:pPr>
            <w:r w:rsidRPr="00F51A66">
              <w:rPr>
                <w:rFonts w:ascii="Times New Roman" w:hAnsi="Times New Roman"/>
                <w:sz w:val="20"/>
                <w:szCs w:val="20"/>
                <w:u w:val="single"/>
              </w:rPr>
              <w:t>&gt;</w:t>
            </w:r>
            <w:r w:rsidRPr="00F51A66">
              <w:rPr>
                <w:rFonts w:ascii="Times New Roman" w:hAnsi="Times New Roman"/>
                <w:sz w:val="20"/>
                <w:szCs w:val="20"/>
              </w:rPr>
              <w:t xml:space="preserve"> 20% but &lt; 50%</w:t>
            </w:r>
          </w:p>
        </w:tc>
      </w:tr>
    </w:tbl>
    <w:p w:rsidR="00697B37" w:rsidRDefault="00697B37" w:rsidP="00817641">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5425"/>
        <w:gridCol w:w="335"/>
        <w:gridCol w:w="361"/>
        <w:gridCol w:w="629"/>
        <w:gridCol w:w="4140"/>
      </w:tblGrid>
      <w:tr w:rsidR="00185E96" w:rsidRPr="00D43495" w:rsidTr="00185E96">
        <w:tc>
          <w:tcPr>
            <w:tcW w:w="5425" w:type="dxa"/>
            <w:tcBorders>
              <w:top w:val="single" w:sz="4" w:space="0" w:color="auto"/>
            </w:tcBorders>
          </w:tcPr>
          <w:p w:rsidR="00817641" w:rsidRPr="00D43495" w:rsidRDefault="00DB78BC" w:rsidP="00D43495">
            <w:pPr>
              <w:spacing w:after="0" w:line="240" w:lineRule="auto"/>
              <w:rPr>
                <w:b/>
              </w:rPr>
            </w:pPr>
            <w:r>
              <w:rPr>
                <w:b/>
              </w:rPr>
              <w:t>(d)(iv)  Inlet Protection</w:t>
            </w:r>
          </w:p>
        </w:tc>
        <w:tc>
          <w:tcPr>
            <w:tcW w:w="335" w:type="dxa"/>
            <w:tcBorders>
              <w:top w:val="single" w:sz="4" w:space="0" w:color="auto"/>
            </w:tcBorders>
          </w:tcPr>
          <w:p w:rsidR="00817641" w:rsidRPr="00D43495" w:rsidRDefault="00817641" w:rsidP="00D43495">
            <w:pPr>
              <w:spacing w:after="0" w:line="240" w:lineRule="auto"/>
              <w:rPr>
                <w:b/>
              </w:rPr>
            </w:pPr>
            <w:r w:rsidRPr="00D43495">
              <w:rPr>
                <w:b/>
              </w:rPr>
              <w:t>Y</w:t>
            </w:r>
          </w:p>
        </w:tc>
        <w:tc>
          <w:tcPr>
            <w:tcW w:w="361" w:type="dxa"/>
            <w:tcBorders>
              <w:top w:val="single" w:sz="4" w:space="0" w:color="auto"/>
            </w:tcBorders>
          </w:tcPr>
          <w:p w:rsidR="00817641" w:rsidRPr="00D43495" w:rsidRDefault="00817641" w:rsidP="00D43495">
            <w:pPr>
              <w:spacing w:after="0" w:line="240" w:lineRule="auto"/>
              <w:rPr>
                <w:b/>
              </w:rPr>
            </w:pPr>
            <w:r w:rsidRPr="00D43495">
              <w:rPr>
                <w:b/>
              </w:rPr>
              <w:t>N</w:t>
            </w:r>
          </w:p>
        </w:tc>
        <w:tc>
          <w:tcPr>
            <w:tcW w:w="629" w:type="dxa"/>
            <w:tcBorders>
              <w:top w:val="single" w:sz="4" w:space="0" w:color="auto"/>
            </w:tcBorders>
          </w:tcPr>
          <w:p w:rsidR="00817641" w:rsidRPr="00D43495" w:rsidRDefault="00817641" w:rsidP="00D43495">
            <w:pPr>
              <w:spacing w:after="0" w:line="240" w:lineRule="auto"/>
              <w:rPr>
                <w:b/>
              </w:rPr>
            </w:pPr>
            <w:r w:rsidRPr="00D43495">
              <w:rPr>
                <w:b/>
              </w:rPr>
              <w:t>N/A</w:t>
            </w:r>
          </w:p>
        </w:tc>
        <w:tc>
          <w:tcPr>
            <w:tcW w:w="4140" w:type="dxa"/>
            <w:tcBorders>
              <w:top w:val="single" w:sz="4" w:space="0" w:color="auto"/>
            </w:tcBorders>
          </w:tcPr>
          <w:p w:rsidR="00817641" w:rsidRPr="00D43495" w:rsidRDefault="00817641" w:rsidP="00D43495">
            <w:pPr>
              <w:spacing w:after="0" w:line="240" w:lineRule="auto"/>
              <w:rPr>
                <w:b/>
              </w:rPr>
            </w:pPr>
            <w:r w:rsidRPr="00D43495">
              <w:rPr>
                <w:b/>
              </w:rPr>
              <w:t>Comments</w:t>
            </w:r>
          </w:p>
        </w:tc>
      </w:tr>
      <w:tr w:rsidR="00185E96" w:rsidRPr="00D43495" w:rsidTr="00185E96">
        <w:tc>
          <w:tcPr>
            <w:tcW w:w="5425" w:type="dxa"/>
          </w:tcPr>
          <w:p w:rsidR="00817641" w:rsidRPr="00DB78BC" w:rsidRDefault="00DB78BC" w:rsidP="00D43495">
            <w:pPr>
              <w:spacing w:after="0" w:line="240" w:lineRule="auto"/>
              <w:rPr>
                <w:rFonts w:ascii="Times New Roman" w:hAnsi="Times New Roman"/>
                <w:sz w:val="20"/>
                <w:szCs w:val="20"/>
              </w:rPr>
            </w:pPr>
            <w:r w:rsidRPr="00DB78BC">
              <w:rPr>
                <w:rFonts w:ascii="Times New Roman" w:hAnsi="Times New Roman"/>
                <w:sz w:val="20"/>
                <w:szCs w:val="20"/>
              </w:rPr>
              <w:t xml:space="preserve">Will the field drain inlets and/or the street curb inlets drain into a sediment settling pond or directly to surface waters of the state?  </w:t>
            </w:r>
            <w:r w:rsidRPr="005C77C1">
              <w:rPr>
                <w:rFonts w:ascii="Times New Roman" w:hAnsi="Times New Roman"/>
                <w:i/>
                <w:sz w:val="20"/>
                <w:szCs w:val="20"/>
              </w:rPr>
              <w:t>NOTE: Inlet protection is mandatory where sediment settling ponds will not be implemented.</w:t>
            </w:r>
          </w:p>
        </w:tc>
        <w:tc>
          <w:tcPr>
            <w:tcW w:w="335" w:type="dxa"/>
          </w:tcPr>
          <w:p w:rsidR="00817641" w:rsidRPr="00DB78BC" w:rsidRDefault="00817641" w:rsidP="00D43495">
            <w:pPr>
              <w:spacing w:after="0" w:line="240" w:lineRule="auto"/>
              <w:rPr>
                <w:rFonts w:ascii="Times New Roman" w:hAnsi="Times New Roman"/>
                <w:sz w:val="20"/>
                <w:szCs w:val="20"/>
              </w:rPr>
            </w:pPr>
          </w:p>
        </w:tc>
        <w:tc>
          <w:tcPr>
            <w:tcW w:w="361" w:type="dxa"/>
          </w:tcPr>
          <w:p w:rsidR="00817641" w:rsidRPr="00DB78BC" w:rsidRDefault="00817641" w:rsidP="00D43495">
            <w:pPr>
              <w:spacing w:after="0" w:line="240" w:lineRule="auto"/>
              <w:rPr>
                <w:rFonts w:ascii="Times New Roman" w:hAnsi="Times New Roman"/>
                <w:sz w:val="20"/>
                <w:szCs w:val="20"/>
              </w:rPr>
            </w:pPr>
          </w:p>
        </w:tc>
        <w:tc>
          <w:tcPr>
            <w:tcW w:w="629" w:type="dxa"/>
          </w:tcPr>
          <w:p w:rsidR="00817641" w:rsidRPr="00DB78BC" w:rsidRDefault="00817641" w:rsidP="00D43495">
            <w:pPr>
              <w:spacing w:after="0" w:line="240" w:lineRule="auto"/>
              <w:rPr>
                <w:rFonts w:ascii="Times New Roman" w:hAnsi="Times New Roman"/>
                <w:sz w:val="20"/>
                <w:szCs w:val="20"/>
              </w:rPr>
            </w:pPr>
          </w:p>
        </w:tc>
        <w:tc>
          <w:tcPr>
            <w:tcW w:w="4140" w:type="dxa"/>
          </w:tcPr>
          <w:p w:rsidR="00817641" w:rsidRPr="00DB78BC" w:rsidRDefault="00817641" w:rsidP="00D43495">
            <w:pPr>
              <w:spacing w:after="0" w:line="240" w:lineRule="auto"/>
              <w:rPr>
                <w:rFonts w:ascii="Times New Roman" w:hAnsi="Times New Roman"/>
                <w:sz w:val="20"/>
                <w:szCs w:val="20"/>
              </w:rPr>
            </w:pPr>
          </w:p>
        </w:tc>
      </w:tr>
      <w:tr w:rsidR="00185E96" w:rsidRPr="00D43495" w:rsidTr="00185E96">
        <w:tc>
          <w:tcPr>
            <w:tcW w:w="5425" w:type="dxa"/>
          </w:tcPr>
          <w:p w:rsidR="00817641" w:rsidRPr="00DB78BC" w:rsidRDefault="00DB78BC" w:rsidP="00D43495">
            <w:pPr>
              <w:spacing w:after="0" w:line="240" w:lineRule="auto"/>
              <w:rPr>
                <w:rFonts w:ascii="Times New Roman" w:hAnsi="Times New Roman"/>
                <w:sz w:val="20"/>
                <w:szCs w:val="20"/>
              </w:rPr>
            </w:pPr>
            <w:r w:rsidRPr="00DB78BC">
              <w:rPr>
                <w:rFonts w:ascii="Times New Roman" w:hAnsi="Times New Roman"/>
                <w:sz w:val="20"/>
                <w:szCs w:val="20"/>
              </w:rPr>
              <w:t>Do any inlets not connected to a sediment settling pond receive runoff from one or more acres?</w:t>
            </w:r>
          </w:p>
        </w:tc>
        <w:tc>
          <w:tcPr>
            <w:tcW w:w="335" w:type="dxa"/>
          </w:tcPr>
          <w:p w:rsidR="00817641" w:rsidRPr="00DB78BC" w:rsidRDefault="00817641" w:rsidP="00D43495">
            <w:pPr>
              <w:spacing w:after="0" w:line="240" w:lineRule="auto"/>
              <w:rPr>
                <w:rFonts w:ascii="Times New Roman" w:hAnsi="Times New Roman"/>
                <w:sz w:val="20"/>
                <w:szCs w:val="20"/>
              </w:rPr>
            </w:pPr>
          </w:p>
        </w:tc>
        <w:tc>
          <w:tcPr>
            <w:tcW w:w="361" w:type="dxa"/>
          </w:tcPr>
          <w:p w:rsidR="00817641" w:rsidRPr="00DB78BC" w:rsidRDefault="00817641" w:rsidP="00D43495">
            <w:pPr>
              <w:spacing w:after="0" w:line="240" w:lineRule="auto"/>
              <w:rPr>
                <w:rFonts w:ascii="Times New Roman" w:hAnsi="Times New Roman"/>
                <w:sz w:val="20"/>
                <w:szCs w:val="20"/>
              </w:rPr>
            </w:pPr>
          </w:p>
        </w:tc>
        <w:tc>
          <w:tcPr>
            <w:tcW w:w="629" w:type="dxa"/>
          </w:tcPr>
          <w:p w:rsidR="00817641" w:rsidRPr="00DB78BC" w:rsidRDefault="00817641" w:rsidP="00D43495">
            <w:pPr>
              <w:spacing w:after="0" w:line="240" w:lineRule="auto"/>
              <w:rPr>
                <w:rFonts w:ascii="Times New Roman" w:hAnsi="Times New Roman"/>
                <w:sz w:val="20"/>
                <w:szCs w:val="20"/>
              </w:rPr>
            </w:pPr>
          </w:p>
        </w:tc>
        <w:tc>
          <w:tcPr>
            <w:tcW w:w="4140" w:type="dxa"/>
          </w:tcPr>
          <w:p w:rsidR="00817641" w:rsidRPr="00DB78BC" w:rsidRDefault="00817641" w:rsidP="00D43495">
            <w:pPr>
              <w:spacing w:after="0" w:line="240" w:lineRule="auto"/>
              <w:rPr>
                <w:rFonts w:ascii="Times New Roman" w:hAnsi="Times New Roman"/>
                <w:sz w:val="20"/>
                <w:szCs w:val="20"/>
              </w:rPr>
            </w:pPr>
          </w:p>
        </w:tc>
      </w:tr>
      <w:tr w:rsidR="00185E96" w:rsidRPr="00D43495" w:rsidTr="00185E96">
        <w:tc>
          <w:tcPr>
            <w:tcW w:w="5425" w:type="dxa"/>
          </w:tcPr>
          <w:p w:rsidR="00817641" w:rsidRPr="00DB78BC" w:rsidRDefault="00DB78BC" w:rsidP="00D43495">
            <w:pPr>
              <w:spacing w:after="0" w:line="240" w:lineRule="auto"/>
              <w:rPr>
                <w:rFonts w:ascii="Times New Roman" w:hAnsi="Times New Roman"/>
                <w:sz w:val="20"/>
                <w:szCs w:val="20"/>
              </w:rPr>
            </w:pPr>
            <w:r w:rsidRPr="00DB78BC">
              <w:rPr>
                <w:rFonts w:ascii="Times New Roman" w:hAnsi="Times New Roman"/>
                <w:sz w:val="20"/>
                <w:szCs w:val="20"/>
              </w:rPr>
              <w:t>Does the inlet protection meet the standards of Ohio’s Rainwater and Land Development Manual?</w:t>
            </w:r>
          </w:p>
        </w:tc>
        <w:tc>
          <w:tcPr>
            <w:tcW w:w="335" w:type="dxa"/>
          </w:tcPr>
          <w:p w:rsidR="00817641" w:rsidRPr="00DB78BC" w:rsidRDefault="00817641" w:rsidP="00D43495">
            <w:pPr>
              <w:spacing w:after="0" w:line="240" w:lineRule="auto"/>
              <w:rPr>
                <w:rFonts w:ascii="Times New Roman" w:hAnsi="Times New Roman"/>
                <w:sz w:val="20"/>
                <w:szCs w:val="20"/>
              </w:rPr>
            </w:pPr>
          </w:p>
        </w:tc>
        <w:tc>
          <w:tcPr>
            <w:tcW w:w="361" w:type="dxa"/>
          </w:tcPr>
          <w:p w:rsidR="00817641" w:rsidRPr="00DB78BC" w:rsidRDefault="00817641" w:rsidP="00D43495">
            <w:pPr>
              <w:spacing w:after="0" w:line="240" w:lineRule="auto"/>
              <w:rPr>
                <w:rFonts w:ascii="Times New Roman" w:hAnsi="Times New Roman"/>
                <w:sz w:val="20"/>
                <w:szCs w:val="20"/>
              </w:rPr>
            </w:pPr>
          </w:p>
        </w:tc>
        <w:tc>
          <w:tcPr>
            <w:tcW w:w="629" w:type="dxa"/>
          </w:tcPr>
          <w:p w:rsidR="00817641" w:rsidRPr="00DB78BC" w:rsidRDefault="00817641" w:rsidP="00D43495">
            <w:pPr>
              <w:spacing w:after="0" w:line="240" w:lineRule="auto"/>
              <w:rPr>
                <w:rFonts w:ascii="Times New Roman" w:hAnsi="Times New Roman"/>
                <w:sz w:val="20"/>
                <w:szCs w:val="20"/>
              </w:rPr>
            </w:pPr>
          </w:p>
        </w:tc>
        <w:tc>
          <w:tcPr>
            <w:tcW w:w="4140" w:type="dxa"/>
          </w:tcPr>
          <w:p w:rsidR="00817641" w:rsidRPr="00DB78BC" w:rsidRDefault="00817641" w:rsidP="00D43495">
            <w:pPr>
              <w:spacing w:after="0" w:line="240" w:lineRule="auto"/>
              <w:rPr>
                <w:rFonts w:ascii="Times New Roman" w:hAnsi="Times New Roman"/>
                <w:sz w:val="20"/>
                <w:szCs w:val="20"/>
              </w:rPr>
            </w:pPr>
          </w:p>
        </w:tc>
      </w:tr>
      <w:tr w:rsidR="00DB78BC" w:rsidRPr="00D43495" w:rsidTr="0095773A">
        <w:trPr>
          <w:trHeight w:val="503"/>
        </w:trPr>
        <w:tc>
          <w:tcPr>
            <w:tcW w:w="5425" w:type="dxa"/>
          </w:tcPr>
          <w:p w:rsidR="00DB78BC" w:rsidRPr="00D43495" w:rsidRDefault="00DB78BC" w:rsidP="00DB78BC">
            <w:pPr>
              <w:spacing w:after="0" w:line="240" w:lineRule="auto"/>
              <w:rPr>
                <w:b/>
              </w:rPr>
            </w:pPr>
            <w:r>
              <w:rPr>
                <w:b/>
              </w:rPr>
              <w:lastRenderedPageBreak/>
              <w:t>(d)(v)  Stream Protection</w:t>
            </w:r>
          </w:p>
        </w:tc>
        <w:tc>
          <w:tcPr>
            <w:tcW w:w="335" w:type="dxa"/>
          </w:tcPr>
          <w:p w:rsidR="00DB78BC" w:rsidRPr="00D43495" w:rsidRDefault="00DB78BC" w:rsidP="00197410">
            <w:pPr>
              <w:spacing w:after="0" w:line="240" w:lineRule="auto"/>
              <w:rPr>
                <w:b/>
              </w:rPr>
            </w:pPr>
            <w:r w:rsidRPr="00D43495">
              <w:rPr>
                <w:b/>
              </w:rPr>
              <w:t>Y</w:t>
            </w:r>
          </w:p>
        </w:tc>
        <w:tc>
          <w:tcPr>
            <w:tcW w:w="361" w:type="dxa"/>
          </w:tcPr>
          <w:p w:rsidR="00DB78BC" w:rsidRPr="00D43495" w:rsidRDefault="00DB78BC" w:rsidP="00197410">
            <w:pPr>
              <w:spacing w:after="0" w:line="240" w:lineRule="auto"/>
              <w:rPr>
                <w:b/>
              </w:rPr>
            </w:pPr>
            <w:r w:rsidRPr="00D43495">
              <w:rPr>
                <w:b/>
              </w:rPr>
              <w:t>N</w:t>
            </w:r>
          </w:p>
        </w:tc>
        <w:tc>
          <w:tcPr>
            <w:tcW w:w="629" w:type="dxa"/>
          </w:tcPr>
          <w:p w:rsidR="00DB78BC" w:rsidRPr="00D43495" w:rsidRDefault="00DB78BC" w:rsidP="00197410">
            <w:pPr>
              <w:spacing w:after="0" w:line="240" w:lineRule="auto"/>
              <w:rPr>
                <w:b/>
              </w:rPr>
            </w:pPr>
            <w:r w:rsidRPr="00D43495">
              <w:rPr>
                <w:b/>
              </w:rPr>
              <w:t>N/A</w:t>
            </w:r>
          </w:p>
        </w:tc>
        <w:tc>
          <w:tcPr>
            <w:tcW w:w="4140" w:type="dxa"/>
          </w:tcPr>
          <w:p w:rsidR="00DB78BC" w:rsidRPr="00D43495" w:rsidRDefault="00DB78BC" w:rsidP="00197410">
            <w:pPr>
              <w:spacing w:after="0" w:line="240" w:lineRule="auto"/>
              <w:rPr>
                <w:b/>
              </w:rPr>
            </w:pPr>
            <w:r w:rsidRPr="00D43495">
              <w:rPr>
                <w:b/>
              </w:rPr>
              <w:t>Comments</w:t>
            </w:r>
          </w:p>
        </w:tc>
      </w:tr>
      <w:tr w:rsidR="00DB78BC" w:rsidRPr="00D43495" w:rsidTr="00185E96">
        <w:tc>
          <w:tcPr>
            <w:tcW w:w="5425" w:type="dxa"/>
          </w:tcPr>
          <w:p w:rsidR="00DB78BC" w:rsidRPr="00DB78BC" w:rsidRDefault="00DB78BC" w:rsidP="00D43495">
            <w:pPr>
              <w:spacing w:after="0" w:line="240" w:lineRule="auto"/>
              <w:rPr>
                <w:rFonts w:ascii="Times New Roman" w:hAnsi="Times New Roman"/>
                <w:sz w:val="20"/>
                <w:szCs w:val="20"/>
              </w:rPr>
            </w:pPr>
            <w:r w:rsidRPr="00DB78BC">
              <w:rPr>
                <w:rFonts w:ascii="Times New Roman" w:hAnsi="Times New Roman"/>
                <w:sz w:val="20"/>
                <w:szCs w:val="20"/>
              </w:rPr>
              <w:t xml:space="preserve">Does the SWP3 propose to use any structural sediment controls in a stream?  </w:t>
            </w:r>
            <w:r w:rsidRPr="005C77C1">
              <w:rPr>
                <w:rFonts w:ascii="Times New Roman" w:hAnsi="Times New Roman"/>
                <w:i/>
                <w:sz w:val="20"/>
                <w:szCs w:val="20"/>
              </w:rPr>
              <w:t>NOTE: Use of structural sediment controls in-stream is prohibited in accordance with Part III.G.2.d.v.</w:t>
            </w:r>
          </w:p>
        </w:tc>
        <w:tc>
          <w:tcPr>
            <w:tcW w:w="335" w:type="dxa"/>
          </w:tcPr>
          <w:p w:rsidR="00DB78BC" w:rsidRPr="00DB78BC" w:rsidRDefault="00DB78BC" w:rsidP="00D43495">
            <w:pPr>
              <w:spacing w:after="0" w:line="240" w:lineRule="auto"/>
              <w:rPr>
                <w:rFonts w:ascii="Times New Roman" w:hAnsi="Times New Roman"/>
                <w:sz w:val="20"/>
                <w:szCs w:val="20"/>
              </w:rPr>
            </w:pPr>
          </w:p>
        </w:tc>
        <w:tc>
          <w:tcPr>
            <w:tcW w:w="361" w:type="dxa"/>
          </w:tcPr>
          <w:p w:rsidR="00DB78BC" w:rsidRPr="00DB78BC" w:rsidRDefault="00DB78BC" w:rsidP="00D43495">
            <w:pPr>
              <w:spacing w:after="0" w:line="240" w:lineRule="auto"/>
              <w:rPr>
                <w:rFonts w:ascii="Times New Roman" w:hAnsi="Times New Roman"/>
                <w:sz w:val="20"/>
                <w:szCs w:val="20"/>
              </w:rPr>
            </w:pPr>
          </w:p>
        </w:tc>
        <w:tc>
          <w:tcPr>
            <w:tcW w:w="629" w:type="dxa"/>
          </w:tcPr>
          <w:p w:rsidR="00DB78BC" w:rsidRPr="00DB78BC" w:rsidRDefault="00DB78BC" w:rsidP="00D43495">
            <w:pPr>
              <w:spacing w:after="0" w:line="240" w:lineRule="auto"/>
              <w:rPr>
                <w:rFonts w:ascii="Times New Roman" w:hAnsi="Times New Roman"/>
                <w:sz w:val="20"/>
                <w:szCs w:val="20"/>
              </w:rPr>
            </w:pPr>
          </w:p>
        </w:tc>
        <w:tc>
          <w:tcPr>
            <w:tcW w:w="4140" w:type="dxa"/>
          </w:tcPr>
          <w:p w:rsidR="00DB78BC" w:rsidRPr="00DB78BC" w:rsidRDefault="00DB78BC" w:rsidP="00D43495">
            <w:pPr>
              <w:spacing w:after="0" w:line="240" w:lineRule="auto"/>
              <w:rPr>
                <w:rFonts w:ascii="Times New Roman" w:hAnsi="Times New Roman"/>
                <w:sz w:val="20"/>
                <w:szCs w:val="20"/>
              </w:rPr>
            </w:pPr>
          </w:p>
        </w:tc>
      </w:tr>
      <w:tr w:rsidR="00DB78BC" w:rsidRPr="00D43495" w:rsidTr="00CF43D5">
        <w:trPr>
          <w:trHeight w:val="485"/>
        </w:trPr>
        <w:tc>
          <w:tcPr>
            <w:tcW w:w="5425" w:type="dxa"/>
          </w:tcPr>
          <w:p w:rsidR="00DB78BC" w:rsidRPr="00DB78BC" w:rsidRDefault="00DB78BC" w:rsidP="00D43495">
            <w:pPr>
              <w:spacing w:after="0" w:line="240" w:lineRule="auto"/>
              <w:rPr>
                <w:rFonts w:ascii="Times New Roman" w:hAnsi="Times New Roman"/>
                <w:sz w:val="20"/>
                <w:szCs w:val="20"/>
              </w:rPr>
            </w:pPr>
            <w:r w:rsidRPr="00DB78BC">
              <w:rPr>
                <w:rFonts w:ascii="Times New Roman" w:hAnsi="Times New Roman"/>
                <w:sz w:val="20"/>
                <w:szCs w:val="20"/>
              </w:rPr>
              <w:t xml:space="preserve">For construction activities that are on the stream bank or will involve stream crossing, does the SWP3 include measures to minimize the number of stream crossings and/or the width of disturbance?  </w:t>
            </w:r>
            <w:r w:rsidRPr="005C77C1">
              <w:rPr>
                <w:rFonts w:ascii="Times New Roman" w:hAnsi="Times New Roman"/>
                <w:i/>
                <w:sz w:val="20"/>
                <w:szCs w:val="20"/>
              </w:rPr>
              <w:t>NOTE: If work along a stream bank is necessary, a non-erodible pad or non-erodible stream diversion dams (sand bags) must be installed.  If stream crossings are necessary, a non-erodible stream crossing must be installed.</w:t>
            </w:r>
          </w:p>
        </w:tc>
        <w:tc>
          <w:tcPr>
            <w:tcW w:w="335" w:type="dxa"/>
          </w:tcPr>
          <w:p w:rsidR="00DB78BC" w:rsidRPr="00DB78BC" w:rsidRDefault="00DB78BC" w:rsidP="00D43495">
            <w:pPr>
              <w:spacing w:after="0" w:line="240" w:lineRule="auto"/>
              <w:rPr>
                <w:rFonts w:ascii="Times New Roman" w:hAnsi="Times New Roman"/>
                <w:sz w:val="20"/>
                <w:szCs w:val="20"/>
              </w:rPr>
            </w:pPr>
          </w:p>
        </w:tc>
        <w:tc>
          <w:tcPr>
            <w:tcW w:w="361" w:type="dxa"/>
          </w:tcPr>
          <w:p w:rsidR="00DB78BC" w:rsidRPr="00DB78BC" w:rsidRDefault="00DB78BC" w:rsidP="00D43495">
            <w:pPr>
              <w:spacing w:after="0" w:line="240" w:lineRule="auto"/>
              <w:rPr>
                <w:rFonts w:ascii="Times New Roman" w:hAnsi="Times New Roman"/>
                <w:sz w:val="20"/>
                <w:szCs w:val="20"/>
              </w:rPr>
            </w:pPr>
          </w:p>
        </w:tc>
        <w:tc>
          <w:tcPr>
            <w:tcW w:w="629" w:type="dxa"/>
          </w:tcPr>
          <w:p w:rsidR="00DB78BC" w:rsidRPr="00DB78BC" w:rsidRDefault="00DB78BC" w:rsidP="00D43495">
            <w:pPr>
              <w:spacing w:after="0" w:line="240" w:lineRule="auto"/>
              <w:rPr>
                <w:rFonts w:ascii="Times New Roman" w:hAnsi="Times New Roman"/>
                <w:sz w:val="20"/>
                <w:szCs w:val="20"/>
              </w:rPr>
            </w:pPr>
          </w:p>
        </w:tc>
        <w:tc>
          <w:tcPr>
            <w:tcW w:w="4140" w:type="dxa"/>
          </w:tcPr>
          <w:p w:rsidR="00DB78BC" w:rsidRPr="00DB78BC" w:rsidRDefault="00DB78BC" w:rsidP="00D43495">
            <w:pPr>
              <w:spacing w:after="0" w:line="240" w:lineRule="auto"/>
              <w:rPr>
                <w:rFonts w:ascii="Times New Roman" w:hAnsi="Times New Roman"/>
                <w:sz w:val="20"/>
                <w:szCs w:val="20"/>
              </w:rPr>
            </w:pPr>
          </w:p>
        </w:tc>
      </w:tr>
    </w:tbl>
    <w:p w:rsidR="00817641" w:rsidRDefault="00817641" w:rsidP="00817641">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817641" w:rsidRPr="00D43495" w:rsidTr="003836C1">
        <w:tc>
          <w:tcPr>
            <w:tcW w:w="10890" w:type="dxa"/>
            <w:gridSpan w:val="5"/>
            <w:shd w:val="clear" w:color="auto" w:fill="EEECE1"/>
          </w:tcPr>
          <w:p w:rsidR="00817641" w:rsidRPr="00D43495" w:rsidRDefault="00817641" w:rsidP="00D43495">
            <w:pPr>
              <w:spacing w:after="0" w:line="240" w:lineRule="auto"/>
              <w:rPr>
                <w:b/>
              </w:rPr>
            </w:pPr>
            <w:r w:rsidRPr="00D43495">
              <w:rPr>
                <w:b/>
              </w:rPr>
              <w:t>Part III.G.</w:t>
            </w:r>
            <w:r w:rsidR="00DB78BC">
              <w:rPr>
                <w:b/>
              </w:rPr>
              <w:t xml:space="preserve">2.e </w:t>
            </w:r>
            <w:r w:rsidR="005726DC">
              <w:rPr>
                <w:b/>
              </w:rPr>
              <w:t xml:space="preserve"> </w:t>
            </w:r>
            <w:r w:rsidR="00DB78BC">
              <w:rPr>
                <w:b/>
              </w:rPr>
              <w:t xml:space="preserve">– </w:t>
            </w:r>
            <w:r w:rsidR="005726DC">
              <w:rPr>
                <w:b/>
              </w:rPr>
              <w:t xml:space="preserve"> </w:t>
            </w:r>
            <w:r w:rsidR="00DB78BC">
              <w:rPr>
                <w:b/>
              </w:rPr>
              <w:t>Post-Construction Storm Water Management</w:t>
            </w:r>
          </w:p>
        </w:tc>
      </w:tr>
      <w:tr w:rsidR="00185E96" w:rsidRPr="00D43495" w:rsidTr="00910499">
        <w:tblPrEx>
          <w:tblLook w:val="0620" w:firstRow="1" w:lastRow="0" w:firstColumn="0" w:lastColumn="0" w:noHBand="1" w:noVBand="1"/>
        </w:tblPrEx>
        <w:tc>
          <w:tcPr>
            <w:tcW w:w="5425" w:type="dxa"/>
            <w:tcBorders>
              <w:top w:val="single" w:sz="4" w:space="0" w:color="auto"/>
            </w:tcBorders>
          </w:tcPr>
          <w:p w:rsidR="00817641" w:rsidRPr="00D43495" w:rsidRDefault="00817641" w:rsidP="00D43495">
            <w:pPr>
              <w:spacing w:after="0" w:line="240" w:lineRule="auto"/>
              <w:rPr>
                <w:b/>
              </w:rPr>
            </w:pPr>
          </w:p>
        </w:tc>
        <w:tc>
          <w:tcPr>
            <w:tcW w:w="335" w:type="dxa"/>
            <w:tcBorders>
              <w:top w:val="single" w:sz="4" w:space="0" w:color="auto"/>
            </w:tcBorders>
          </w:tcPr>
          <w:p w:rsidR="00817641" w:rsidRPr="00D43495" w:rsidRDefault="00817641" w:rsidP="00D43495">
            <w:pPr>
              <w:spacing w:after="0" w:line="240" w:lineRule="auto"/>
              <w:rPr>
                <w:b/>
              </w:rPr>
            </w:pPr>
            <w:r w:rsidRPr="00D43495">
              <w:rPr>
                <w:b/>
              </w:rPr>
              <w:t>Y</w:t>
            </w:r>
          </w:p>
        </w:tc>
        <w:tc>
          <w:tcPr>
            <w:tcW w:w="361" w:type="dxa"/>
            <w:tcBorders>
              <w:top w:val="single" w:sz="4" w:space="0" w:color="auto"/>
            </w:tcBorders>
          </w:tcPr>
          <w:p w:rsidR="00817641" w:rsidRPr="00D43495" w:rsidRDefault="00817641" w:rsidP="00D43495">
            <w:pPr>
              <w:spacing w:after="0" w:line="240" w:lineRule="auto"/>
              <w:rPr>
                <w:b/>
              </w:rPr>
            </w:pPr>
            <w:r w:rsidRPr="00D43495">
              <w:rPr>
                <w:b/>
              </w:rPr>
              <w:t>N</w:t>
            </w:r>
          </w:p>
        </w:tc>
        <w:tc>
          <w:tcPr>
            <w:tcW w:w="629" w:type="dxa"/>
            <w:tcBorders>
              <w:top w:val="single" w:sz="4" w:space="0" w:color="auto"/>
            </w:tcBorders>
          </w:tcPr>
          <w:p w:rsidR="00817641" w:rsidRPr="00D43495" w:rsidRDefault="00817641" w:rsidP="00D43495">
            <w:pPr>
              <w:spacing w:after="0" w:line="240" w:lineRule="auto"/>
              <w:rPr>
                <w:b/>
              </w:rPr>
            </w:pPr>
            <w:r w:rsidRPr="00D43495">
              <w:rPr>
                <w:b/>
              </w:rPr>
              <w:t>N/A</w:t>
            </w:r>
          </w:p>
        </w:tc>
        <w:tc>
          <w:tcPr>
            <w:tcW w:w="4140" w:type="dxa"/>
            <w:tcBorders>
              <w:top w:val="single" w:sz="4" w:space="0" w:color="auto"/>
            </w:tcBorders>
          </w:tcPr>
          <w:p w:rsidR="00817641" w:rsidRPr="00D43495" w:rsidRDefault="00817641" w:rsidP="00D43495">
            <w:pPr>
              <w:spacing w:after="0" w:line="240" w:lineRule="auto"/>
              <w:rPr>
                <w:b/>
              </w:rPr>
            </w:pPr>
            <w:r w:rsidRPr="00D43495">
              <w:rPr>
                <w:b/>
              </w:rPr>
              <w:t>Comments</w:t>
            </w:r>
          </w:p>
        </w:tc>
      </w:tr>
      <w:tr w:rsidR="00185E96" w:rsidRPr="00D43495" w:rsidTr="00910499">
        <w:tblPrEx>
          <w:tblLook w:val="0620" w:firstRow="1" w:lastRow="0" w:firstColumn="0" w:lastColumn="0" w:noHBand="1" w:noVBand="1"/>
        </w:tblPrEx>
        <w:tc>
          <w:tcPr>
            <w:tcW w:w="5425" w:type="dxa"/>
          </w:tcPr>
          <w:p w:rsidR="00817641"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Does the SWP3 include the installation of a structural post-construction best management practice (BMP) to manage storm water runoff once construction activities have been completed?</w:t>
            </w:r>
          </w:p>
        </w:tc>
        <w:tc>
          <w:tcPr>
            <w:tcW w:w="335" w:type="dxa"/>
          </w:tcPr>
          <w:p w:rsidR="00817641" w:rsidRPr="008A3E01" w:rsidRDefault="00817641" w:rsidP="00D43495">
            <w:pPr>
              <w:spacing w:after="0" w:line="240" w:lineRule="auto"/>
              <w:rPr>
                <w:rFonts w:ascii="Times New Roman" w:hAnsi="Times New Roman"/>
                <w:sz w:val="20"/>
                <w:szCs w:val="20"/>
              </w:rPr>
            </w:pPr>
          </w:p>
        </w:tc>
        <w:tc>
          <w:tcPr>
            <w:tcW w:w="361" w:type="dxa"/>
          </w:tcPr>
          <w:p w:rsidR="00817641" w:rsidRPr="008A3E01" w:rsidRDefault="00817641" w:rsidP="00D43495">
            <w:pPr>
              <w:spacing w:after="0" w:line="240" w:lineRule="auto"/>
              <w:rPr>
                <w:rFonts w:ascii="Times New Roman" w:hAnsi="Times New Roman"/>
                <w:sz w:val="20"/>
                <w:szCs w:val="20"/>
              </w:rPr>
            </w:pPr>
          </w:p>
        </w:tc>
        <w:tc>
          <w:tcPr>
            <w:tcW w:w="629" w:type="dxa"/>
          </w:tcPr>
          <w:p w:rsidR="00817641" w:rsidRPr="008A3E01" w:rsidRDefault="00817641" w:rsidP="00D43495">
            <w:pPr>
              <w:spacing w:after="0" w:line="240" w:lineRule="auto"/>
              <w:rPr>
                <w:rFonts w:ascii="Times New Roman" w:hAnsi="Times New Roman"/>
                <w:sz w:val="20"/>
                <w:szCs w:val="20"/>
              </w:rPr>
            </w:pPr>
          </w:p>
        </w:tc>
        <w:tc>
          <w:tcPr>
            <w:tcW w:w="4140" w:type="dxa"/>
          </w:tcPr>
          <w:p w:rsidR="00817641" w:rsidRPr="008A3E01" w:rsidRDefault="00817641" w:rsidP="00D43495">
            <w:pPr>
              <w:spacing w:after="0" w:line="240" w:lineRule="auto"/>
              <w:rPr>
                <w:rFonts w:ascii="Times New Roman" w:hAnsi="Times New Roman"/>
                <w:sz w:val="20"/>
                <w:szCs w:val="20"/>
              </w:rPr>
            </w:pPr>
          </w:p>
        </w:tc>
      </w:tr>
      <w:tr w:rsidR="00185E96" w:rsidRPr="00D43495" w:rsidTr="00910499">
        <w:tblPrEx>
          <w:tblLook w:val="0620" w:firstRow="1" w:lastRow="0" w:firstColumn="0" w:lastColumn="0" w:noHBand="1" w:noVBand="1"/>
        </w:tblPrEx>
        <w:tc>
          <w:tcPr>
            <w:tcW w:w="5425" w:type="dxa"/>
          </w:tcPr>
          <w:p w:rsidR="00817641"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 xml:space="preserve">Will the construction activity result in the installation of any impervious surface?  </w:t>
            </w:r>
            <w:r w:rsidRPr="00EB186E">
              <w:rPr>
                <w:rFonts w:ascii="Times New Roman" w:hAnsi="Times New Roman"/>
                <w:i/>
                <w:sz w:val="20"/>
                <w:szCs w:val="20"/>
              </w:rPr>
              <w:t>NOTE: Projects that do not result in the installation of impervious surface do not require the installation of post-construction BMPs.</w:t>
            </w:r>
          </w:p>
        </w:tc>
        <w:tc>
          <w:tcPr>
            <w:tcW w:w="335" w:type="dxa"/>
          </w:tcPr>
          <w:p w:rsidR="00817641" w:rsidRPr="008A3E01" w:rsidRDefault="00817641" w:rsidP="00D43495">
            <w:pPr>
              <w:spacing w:after="0" w:line="240" w:lineRule="auto"/>
              <w:rPr>
                <w:rFonts w:ascii="Times New Roman" w:hAnsi="Times New Roman"/>
                <w:sz w:val="20"/>
                <w:szCs w:val="20"/>
              </w:rPr>
            </w:pPr>
          </w:p>
        </w:tc>
        <w:tc>
          <w:tcPr>
            <w:tcW w:w="361" w:type="dxa"/>
          </w:tcPr>
          <w:p w:rsidR="00817641" w:rsidRPr="008A3E01" w:rsidRDefault="00817641" w:rsidP="00D43495">
            <w:pPr>
              <w:spacing w:after="0" w:line="240" w:lineRule="auto"/>
              <w:rPr>
                <w:rFonts w:ascii="Times New Roman" w:hAnsi="Times New Roman"/>
                <w:sz w:val="20"/>
                <w:szCs w:val="20"/>
              </w:rPr>
            </w:pPr>
          </w:p>
        </w:tc>
        <w:tc>
          <w:tcPr>
            <w:tcW w:w="629" w:type="dxa"/>
          </w:tcPr>
          <w:p w:rsidR="00817641" w:rsidRPr="008A3E01" w:rsidRDefault="00817641" w:rsidP="00D43495">
            <w:pPr>
              <w:spacing w:after="0" w:line="240" w:lineRule="auto"/>
              <w:rPr>
                <w:rFonts w:ascii="Times New Roman" w:hAnsi="Times New Roman"/>
                <w:sz w:val="20"/>
                <w:szCs w:val="20"/>
              </w:rPr>
            </w:pPr>
          </w:p>
        </w:tc>
        <w:tc>
          <w:tcPr>
            <w:tcW w:w="4140" w:type="dxa"/>
          </w:tcPr>
          <w:p w:rsidR="00817641" w:rsidRPr="008A3E01" w:rsidRDefault="00817641" w:rsidP="00D43495">
            <w:pPr>
              <w:spacing w:after="0" w:line="240" w:lineRule="auto"/>
              <w:rPr>
                <w:rFonts w:ascii="Times New Roman" w:hAnsi="Times New Roman"/>
                <w:sz w:val="20"/>
                <w:szCs w:val="20"/>
              </w:rPr>
            </w:pPr>
          </w:p>
        </w:tc>
      </w:tr>
      <w:tr w:rsidR="008A3E01" w:rsidRPr="00D43495" w:rsidTr="00910499">
        <w:tblPrEx>
          <w:tblLook w:val="0620" w:firstRow="1" w:lastRow="0" w:firstColumn="0" w:lastColumn="0" w:noHBand="1" w:noVBand="1"/>
        </w:tblPrEx>
        <w:tc>
          <w:tcPr>
            <w:tcW w:w="5425" w:type="dxa"/>
          </w:tcPr>
          <w:p w:rsidR="008A3E01"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 xml:space="preserve">Has a long-term maintenance plan been developed or included in the SWP3 for maintenance of the structural post-construction BMP?  </w:t>
            </w:r>
            <w:r w:rsidRPr="00EB186E">
              <w:rPr>
                <w:rFonts w:ascii="Times New Roman" w:hAnsi="Times New Roman"/>
                <w:i/>
                <w:sz w:val="20"/>
                <w:szCs w:val="20"/>
              </w:rPr>
              <w:t>NOTE: The long-term maintenance plan must be developed and provided to the post-construction site operator, but does not need to be implemented as required by this permit.  Local municipalities may require maintenance plan implementation.</w:t>
            </w:r>
          </w:p>
        </w:tc>
        <w:tc>
          <w:tcPr>
            <w:tcW w:w="335" w:type="dxa"/>
          </w:tcPr>
          <w:p w:rsidR="008A3E01" w:rsidRPr="008A3E01" w:rsidRDefault="008A3E01" w:rsidP="00D43495">
            <w:pPr>
              <w:spacing w:after="0" w:line="240" w:lineRule="auto"/>
              <w:rPr>
                <w:rFonts w:ascii="Times New Roman" w:hAnsi="Times New Roman"/>
                <w:sz w:val="20"/>
                <w:szCs w:val="20"/>
              </w:rPr>
            </w:pPr>
          </w:p>
        </w:tc>
        <w:tc>
          <w:tcPr>
            <w:tcW w:w="361" w:type="dxa"/>
          </w:tcPr>
          <w:p w:rsidR="008A3E01" w:rsidRPr="008A3E01" w:rsidRDefault="008A3E01" w:rsidP="00D43495">
            <w:pPr>
              <w:spacing w:after="0" w:line="240" w:lineRule="auto"/>
              <w:rPr>
                <w:rFonts w:ascii="Times New Roman" w:hAnsi="Times New Roman"/>
                <w:sz w:val="20"/>
                <w:szCs w:val="20"/>
              </w:rPr>
            </w:pPr>
          </w:p>
        </w:tc>
        <w:tc>
          <w:tcPr>
            <w:tcW w:w="629" w:type="dxa"/>
          </w:tcPr>
          <w:p w:rsidR="008A3E01" w:rsidRPr="008A3E01" w:rsidRDefault="008A3E01" w:rsidP="00D43495">
            <w:pPr>
              <w:spacing w:after="0" w:line="240" w:lineRule="auto"/>
              <w:rPr>
                <w:rFonts w:ascii="Times New Roman" w:hAnsi="Times New Roman"/>
                <w:sz w:val="20"/>
                <w:szCs w:val="20"/>
              </w:rPr>
            </w:pPr>
          </w:p>
        </w:tc>
        <w:tc>
          <w:tcPr>
            <w:tcW w:w="4140" w:type="dxa"/>
          </w:tcPr>
          <w:p w:rsidR="008A3E01" w:rsidRPr="008A3E01" w:rsidRDefault="008A3E01" w:rsidP="00D43495">
            <w:pPr>
              <w:spacing w:after="0" w:line="240" w:lineRule="auto"/>
              <w:rPr>
                <w:rFonts w:ascii="Times New Roman" w:hAnsi="Times New Roman"/>
                <w:sz w:val="20"/>
                <w:szCs w:val="20"/>
              </w:rPr>
            </w:pPr>
          </w:p>
        </w:tc>
      </w:tr>
      <w:tr w:rsidR="008A3E01" w:rsidRPr="00D43495" w:rsidTr="00910499">
        <w:tblPrEx>
          <w:tblLook w:val="0620" w:firstRow="1" w:lastRow="0" w:firstColumn="0" w:lastColumn="0" w:noHBand="1" w:noVBand="1"/>
        </w:tblPrEx>
        <w:tc>
          <w:tcPr>
            <w:tcW w:w="5425" w:type="dxa"/>
          </w:tcPr>
          <w:p w:rsidR="008A3E01"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 xml:space="preserve">Is the construction activity a linear project (e.g., pipeline or utility line installation) that does not result in the installation of impervious surface?  </w:t>
            </w:r>
            <w:r w:rsidRPr="00EB186E">
              <w:rPr>
                <w:rFonts w:ascii="Times New Roman" w:hAnsi="Times New Roman"/>
                <w:i/>
                <w:sz w:val="20"/>
                <w:szCs w:val="20"/>
              </w:rPr>
              <w:t>NOTE: Linear projects that don’t result in the installation of impervious surface do not need the installation of structural post-construction BMPs.</w:t>
            </w:r>
          </w:p>
        </w:tc>
        <w:tc>
          <w:tcPr>
            <w:tcW w:w="335" w:type="dxa"/>
          </w:tcPr>
          <w:p w:rsidR="008A3E01" w:rsidRPr="008A3E01" w:rsidRDefault="008A3E01" w:rsidP="00D43495">
            <w:pPr>
              <w:spacing w:after="0" w:line="240" w:lineRule="auto"/>
              <w:rPr>
                <w:rFonts w:ascii="Times New Roman" w:hAnsi="Times New Roman"/>
                <w:sz w:val="20"/>
                <w:szCs w:val="20"/>
              </w:rPr>
            </w:pPr>
          </w:p>
        </w:tc>
        <w:tc>
          <w:tcPr>
            <w:tcW w:w="361" w:type="dxa"/>
          </w:tcPr>
          <w:p w:rsidR="008A3E01" w:rsidRPr="008A3E01" w:rsidRDefault="008A3E01" w:rsidP="00D43495">
            <w:pPr>
              <w:spacing w:after="0" w:line="240" w:lineRule="auto"/>
              <w:rPr>
                <w:rFonts w:ascii="Times New Roman" w:hAnsi="Times New Roman"/>
                <w:sz w:val="20"/>
                <w:szCs w:val="20"/>
              </w:rPr>
            </w:pPr>
          </w:p>
        </w:tc>
        <w:tc>
          <w:tcPr>
            <w:tcW w:w="629" w:type="dxa"/>
          </w:tcPr>
          <w:p w:rsidR="008A3E01" w:rsidRPr="008A3E01" w:rsidRDefault="008A3E01" w:rsidP="00D43495">
            <w:pPr>
              <w:spacing w:after="0" w:line="240" w:lineRule="auto"/>
              <w:rPr>
                <w:rFonts w:ascii="Times New Roman" w:hAnsi="Times New Roman"/>
                <w:sz w:val="20"/>
                <w:szCs w:val="20"/>
              </w:rPr>
            </w:pPr>
          </w:p>
        </w:tc>
        <w:tc>
          <w:tcPr>
            <w:tcW w:w="4140" w:type="dxa"/>
          </w:tcPr>
          <w:p w:rsidR="008A3E01" w:rsidRPr="008A3E01" w:rsidRDefault="008A3E01"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D43495" w:rsidRDefault="00F8125E" w:rsidP="0045065E">
            <w:pPr>
              <w:spacing w:after="0" w:line="240" w:lineRule="auto"/>
              <w:rPr>
                <w:b/>
              </w:rPr>
            </w:pPr>
            <w:r>
              <w:rPr>
                <w:b/>
              </w:rPr>
              <w:t>Large Construction Activities (</w:t>
            </w:r>
            <w:r w:rsidRPr="00F8125E">
              <w:rPr>
                <w:b/>
                <w:u w:val="single"/>
              </w:rPr>
              <w:t>&gt;</w:t>
            </w:r>
            <w:r>
              <w:rPr>
                <w:b/>
              </w:rPr>
              <w:t xml:space="preserve"> 5 Acres)</w:t>
            </w:r>
          </w:p>
        </w:tc>
        <w:tc>
          <w:tcPr>
            <w:tcW w:w="335" w:type="dxa"/>
          </w:tcPr>
          <w:p w:rsidR="00F8125E" w:rsidRPr="00D43495" w:rsidRDefault="00F8125E" w:rsidP="0045065E">
            <w:pPr>
              <w:spacing w:after="0" w:line="240" w:lineRule="auto"/>
              <w:rPr>
                <w:b/>
              </w:rPr>
            </w:pPr>
            <w:r w:rsidRPr="00D43495">
              <w:rPr>
                <w:b/>
              </w:rPr>
              <w:t>Y</w:t>
            </w:r>
          </w:p>
        </w:tc>
        <w:tc>
          <w:tcPr>
            <w:tcW w:w="361" w:type="dxa"/>
          </w:tcPr>
          <w:p w:rsidR="00F8125E" w:rsidRPr="00D43495" w:rsidRDefault="00F8125E" w:rsidP="0045065E">
            <w:pPr>
              <w:spacing w:after="0" w:line="240" w:lineRule="auto"/>
              <w:rPr>
                <w:b/>
              </w:rPr>
            </w:pPr>
            <w:r w:rsidRPr="00D43495">
              <w:rPr>
                <w:b/>
              </w:rPr>
              <w:t>N</w:t>
            </w:r>
          </w:p>
        </w:tc>
        <w:tc>
          <w:tcPr>
            <w:tcW w:w="629" w:type="dxa"/>
          </w:tcPr>
          <w:p w:rsidR="00F8125E" w:rsidRPr="00D43495" w:rsidRDefault="00F8125E" w:rsidP="0045065E">
            <w:pPr>
              <w:spacing w:after="0" w:line="240" w:lineRule="auto"/>
              <w:rPr>
                <w:b/>
              </w:rPr>
            </w:pPr>
            <w:r w:rsidRPr="00D43495">
              <w:rPr>
                <w:b/>
              </w:rPr>
              <w:t>N/A</w:t>
            </w:r>
          </w:p>
        </w:tc>
        <w:tc>
          <w:tcPr>
            <w:tcW w:w="4140" w:type="dxa"/>
          </w:tcPr>
          <w:p w:rsidR="00F8125E" w:rsidRPr="00D43495" w:rsidRDefault="00F8125E" w:rsidP="0045065E">
            <w:pPr>
              <w:spacing w:after="0" w:line="240" w:lineRule="auto"/>
              <w:rPr>
                <w:b/>
              </w:rPr>
            </w:pPr>
            <w:r w:rsidRPr="00D43495">
              <w:rPr>
                <w:b/>
              </w:rPr>
              <w:t>Comments</w:t>
            </w:r>
          </w:p>
        </w:tc>
      </w:tr>
      <w:tr w:rsidR="00F8125E" w:rsidRPr="00D43495" w:rsidTr="00910499">
        <w:tblPrEx>
          <w:tblLook w:val="0620" w:firstRow="1" w:lastRow="0" w:firstColumn="0" w:lastColumn="0" w:noHBand="1" w:noVBand="1"/>
        </w:tblPrEx>
        <w:tc>
          <w:tcPr>
            <w:tcW w:w="5425" w:type="dxa"/>
          </w:tcPr>
          <w:p w:rsidR="00F8125E"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Does the SWP3 include a structural post-construction BMP with a specified volume and drain time?</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8125E" w:rsidP="00D43495">
            <w:pPr>
              <w:spacing w:after="0" w:line="240" w:lineRule="auto"/>
              <w:rPr>
                <w:rFonts w:ascii="Times New Roman" w:hAnsi="Times New Roman"/>
                <w:sz w:val="20"/>
                <w:szCs w:val="20"/>
              </w:rPr>
            </w:pPr>
            <w:r w:rsidRPr="00F8125E">
              <w:rPr>
                <w:rFonts w:ascii="Times New Roman" w:hAnsi="Times New Roman"/>
                <w:sz w:val="20"/>
                <w:szCs w:val="20"/>
              </w:rPr>
              <w:t>If so, was one of the two methods proposed in the NPDES construction storm water general permit (CGP) used to determine the water quality volume (WQv) and drain time?</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F6575" w:rsidP="00D43495">
            <w:pPr>
              <w:spacing w:after="0" w:line="240" w:lineRule="auto"/>
              <w:rPr>
                <w:rFonts w:ascii="Times New Roman" w:hAnsi="Times New Roman"/>
                <w:sz w:val="20"/>
                <w:szCs w:val="20"/>
              </w:rPr>
            </w:pPr>
            <w:r w:rsidRPr="00FF6575">
              <w:rPr>
                <w:rFonts w:ascii="Times New Roman" w:hAnsi="Times New Roman"/>
                <w:sz w:val="20"/>
                <w:szCs w:val="20"/>
              </w:rPr>
              <w:t>If the formula described in the CGP was used to calculate the WQv, were the correct values used for:</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F6575" w:rsidP="00FF6575">
            <w:pPr>
              <w:numPr>
                <w:ilvl w:val="0"/>
                <w:numId w:val="1"/>
              </w:numPr>
              <w:spacing w:after="0" w:line="240" w:lineRule="auto"/>
              <w:rPr>
                <w:rFonts w:ascii="Times New Roman" w:hAnsi="Times New Roman"/>
                <w:sz w:val="20"/>
                <w:szCs w:val="20"/>
              </w:rPr>
            </w:pPr>
            <w:r w:rsidRPr="00FF6575">
              <w:rPr>
                <w:rFonts w:ascii="Times New Roman" w:hAnsi="Times New Roman"/>
                <w:sz w:val="20"/>
                <w:szCs w:val="20"/>
              </w:rPr>
              <w:t>runoff coefficient (C)?</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F6575" w:rsidP="00FF6575">
            <w:pPr>
              <w:numPr>
                <w:ilvl w:val="0"/>
                <w:numId w:val="1"/>
              </w:numPr>
              <w:spacing w:after="0" w:line="240" w:lineRule="auto"/>
              <w:rPr>
                <w:rFonts w:ascii="Times New Roman" w:hAnsi="Times New Roman"/>
                <w:sz w:val="20"/>
                <w:szCs w:val="20"/>
              </w:rPr>
            </w:pPr>
            <w:r w:rsidRPr="00FF6575">
              <w:rPr>
                <w:rFonts w:ascii="Times New Roman" w:hAnsi="Times New Roman"/>
                <w:sz w:val="20"/>
                <w:szCs w:val="20"/>
              </w:rPr>
              <w:t>precipitation depth (P = 0.75-inches)?</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F6575" w:rsidP="00FF6575">
            <w:pPr>
              <w:numPr>
                <w:ilvl w:val="0"/>
                <w:numId w:val="1"/>
              </w:numPr>
              <w:spacing w:after="0" w:line="240" w:lineRule="auto"/>
              <w:rPr>
                <w:rFonts w:ascii="Times New Roman" w:hAnsi="Times New Roman"/>
                <w:sz w:val="20"/>
                <w:szCs w:val="20"/>
              </w:rPr>
            </w:pPr>
            <w:r w:rsidRPr="00FF6575">
              <w:rPr>
                <w:rFonts w:ascii="Times New Roman" w:hAnsi="Times New Roman"/>
                <w:sz w:val="20"/>
                <w:szCs w:val="20"/>
              </w:rPr>
              <w:t>and the drainage area (A) to the BMP?</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10499">
        <w:tblPrEx>
          <w:tblLook w:val="0620" w:firstRow="1" w:lastRow="0" w:firstColumn="0" w:lastColumn="0" w:noHBand="1" w:noVBand="1"/>
        </w:tblPrEx>
        <w:tc>
          <w:tcPr>
            <w:tcW w:w="5425" w:type="dxa"/>
          </w:tcPr>
          <w:p w:rsidR="00F8125E" w:rsidRPr="008A3E01" w:rsidRDefault="00FF6575" w:rsidP="00D43495">
            <w:pPr>
              <w:spacing w:after="0" w:line="240" w:lineRule="auto"/>
              <w:rPr>
                <w:rFonts w:ascii="Times New Roman" w:hAnsi="Times New Roman"/>
                <w:sz w:val="20"/>
                <w:szCs w:val="20"/>
              </w:rPr>
            </w:pPr>
            <w:r w:rsidRPr="00FF6575">
              <w:rPr>
                <w:rFonts w:ascii="Times New Roman" w:hAnsi="Times New Roman"/>
                <w:sz w:val="20"/>
                <w:szCs w:val="20"/>
              </w:rPr>
              <w:t>If the structural post-construction BMP will be used for sediment storage and/or has a reduced infiltration capacity, was the WQv increased by an additional 20 percent (“fudge factor”)?</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F8125E" w:rsidRPr="00D43495" w:rsidTr="0095773A">
        <w:tblPrEx>
          <w:tblLook w:val="0620" w:firstRow="1" w:lastRow="0" w:firstColumn="0" w:lastColumn="0" w:noHBand="1" w:noVBand="1"/>
        </w:tblPrEx>
        <w:trPr>
          <w:trHeight w:val="647"/>
        </w:trPr>
        <w:tc>
          <w:tcPr>
            <w:tcW w:w="5425" w:type="dxa"/>
          </w:tcPr>
          <w:p w:rsidR="00F8125E" w:rsidRPr="008A3E01" w:rsidRDefault="00FF6575" w:rsidP="00D43495">
            <w:pPr>
              <w:spacing w:after="0" w:line="240" w:lineRule="auto"/>
              <w:rPr>
                <w:rFonts w:ascii="Times New Roman" w:hAnsi="Times New Roman"/>
                <w:sz w:val="20"/>
                <w:szCs w:val="20"/>
              </w:rPr>
            </w:pPr>
            <w:r w:rsidRPr="00FF6575">
              <w:rPr>
                <w:rFonts w:ascii="Times New Roman" w:hAnsi="Times New Roman"/>
                <w:sz w:val="20"/>
                <w:szCs w:val="20"/>
              </w:rPr>
              <w:lastRenderedPageBreak/>
              <w:t>Does the drain time in the SWP3 for the proposed structural post-construction BMP match the drain time for the selected BMP in the table below?</w:t>
            </w:r>
          </w:p>
        </w:tc>
        <w:tc>
          <w:tcPr>
            <w:tcW w:w="335" w:type="dxa"/>
          </w:tcPr>
          <w:p w:rsidR="00F8125E" w:rsidRPr="008A3E01" w:rsidRDefault="00F8125E" w:rsidP="00D43495">
            <w:pPr>
              <w:spacing w:after="0" w:line="240" w:lineRule="auto"/>
              <w:rPr>
                <w:rFonts w:ascii="Times New Roman" w:hAnsi="Times New Roman"/>
                <w:sz w:val="20"/>
                <w:szCs w:val="20"/>
              </w:rPr>
            </w:pPr>
          </w:p>
        </w:tc>
        <w:tc>
          <w:tcPr>
            <w:tcW w:w="361" w:type="dxa"/>
          </w:tcPr>
          <w:p w:rsidR="00F8125E" w:rsidRPr="008A3E01" w:rsidRDefault="00F8125E" w:rsidP="00D43495">
            <w:pPr>
              <w:spacing w:after="0" w:line="240" w:lineRule="auto"/>
              <w:rPr>
                <w:rFonts w:ascii="Times New Roman" w:hAnsi="Times New Roman"/>
                <w:sz w:val="20"/>
                <w:szCs w:val="20"/>
              </w:rPr>
            </w:pPr>
          </w:p>
        </w:tc>
        <w:tc>
          <w:tcPr>
            <w:tcW w:w="629" w:type="dxa"/>
          </w:tcPr>
          <w:p w:rsidR="00F8125E" w:rsidRPr="008A3E01" w:rsidRDefault="00F8125E" w:rsidP="00D43495">
            <w:pPr>
              <w:spacing w:after="0" w:line="240" w:lineRule="auto"/>
              <w:rPr>
                <w:rFonts w:ascii="Times New Roman" w:hAnsi="Times New Roman"/>
                <w:sz w:val="20"/>
                <w:szCs w:val="20"/>
              </w:rPr>
            </w:pPr>
          </w:p>
        </w:tc>
        <w:tc>
          <w:tcPr>
            <w:tcW w:w="4140" w:type="dxa"/>
          </w:tcPr>
          <w:p w:rsidR="00F8125E" w:rsidRPr="008A3E01" w:rsidRDefault="00F8125E" w:rsidP="00D43495">
            <w:pPr>
              <w:spacing w:after="0" w:line="240" w:lineRule="auto"/>
              <w:rPr>
                <w:rFonts w:ascii="Times New Roman" w:hAnsi="Times New Roman"/>
                <w:sz w:val="20"/>
                <w:szCs w:val="20"/>
              </w:rPr>
            </w:pPr>
          </w:p>
        </w:tc>
      </w:tr>
      <w:tr w:rsidR="009D21A7" w:rsidRPr="00D43495" w:rsidTr="00910499">
        <w:tblPrEx>
          <w:tblLook w:val="0620" w:firstRow="1" w:lastRow="0" w:firstColumn="0" w:lastColumn="0" w:noHBand="1" w:noVBand="1"/>
        </w:tblPrEx>
        <w:tc>
          <w:tcPr>
            <w:tcW w:w="5425" w:type="dxa"/>
          </w:tcPr>
          <w:p w:rsidR="009D21A7" w:rsidRPr="00FF6575" w:rsidRDefault="009D21A7" w:rsidP="00D43495">
            <w:pPr>
              <w:spacing w:after="0" w:line="240" w:lineRule="auto"/>
              <w:rPr>
                <w:rFonts w:ascii="Times New Roman" w:hAnsi="Times New Roman"/>
                <w:sz w:val="20"/>
                <w:szCs w:val="20"/>
              </w:rPr>
            </w:pPr>
            <w:r>
              <w:rPr>
                <w:rFonts w:ascii="Times New Roman" w:hAnsi="Times New Roman"/>
                <w:sz w:val="20"/>
                <w:szCs w:val="20"/>
              </w:rPr>
              <w:t xml:space="preserve">Does the outlet structure of the post-construction BMP allow </w:t>
            </w:r>
            <w:r w:rsidR="000D0107">
              <w:rPr>
                <w:rFonts w:ascii="Times New Roman" w:hAnsi="Times New Roman"/>
                <w:sz w:val="20"/>
                <w:szCs w:val="20"/>
              </w:rPr>
              <w:t xml:space="preserve"> the discharge of half or more of the WQv or EDv in less than 1/3</w:t>
            </w:r>
            <w:r w:rsidR="000D0107" w:rsidRPr="000D0107">
              <w:rPr>
                <w:rFonts w:ascii="Times New Roman" w:hAnsi="Times New Roman"/>
                <w:sz w:val="20"/>
                <w:szCs w:val="20"/>
                <w:vertAlign w:val="superscript"/>
              </w:rPr>
              <w:t>rd</w:t>
            </w:r>
            <w:r w:rsidR="000D0107">
              <w:rPr>
                <w:rFonts w:ascii="Times New Roman" w:hAnsi="Times New Roman"/>
                <w:sz w:val="20"/>
                <w:szCs w:val="20"/>
              </w:rPr>
              <w:t xml:space="preserve"> of the drain time?</w:t>
            </w:r>
          </w:p>
        </w:tc>
        <w:tc>
          <w:tcPr>
            <w:tcW w:w="335" w:type="dxa"/>
          </w:tcPr>
          <w:p w:rsidR="009D21A7" w:rsidRPr="008A3E01" w:rsidRDefault="009D21A7" w:rsidP="00D43495">
            <w:pPr>
              <w:spacing w:after="0" w:line="240" w:lineRule="auto"/>
              <w:rPr>
                <w:rFonts w:ascii="Times New Roman" w:hAnsi="Times New Roman"/>
                <w:sz w:val="20"/>
                <w:szCs w:val="20"/>
              </w:rPr>
            </w:pPr>
          </w:p>
        </w:tc>
        <w:tc>
          <w:tcPr>
            <w:tcW w:w="361" w:type="dxa"/>
          </w:tcPr>
          <w:p w:rsidR="009D21A7" w:rsidRPr="008A3E01" w:rsidRDefault="009D21A7" w:rsidP="00D43495">
            <w:pPr>
              <w:spacing w:after="0" w:line="240" w:lineRule="auto"/>
              <w:rPr>
                <w:rFonts w:ascii="Times New Roman" w:hAnsi="Times New Roman"/>
                <w:sz w:val="20"/>
                <w:szCs w:val="20"/>
              </w:rPr>
            </w:pPr>
          </w:p>
        </w:tc>
        <w:tc>
          <w:tcPr>
            <w:tcW w:w="629" w:type="dxa"/>
          </w:tcPr>
          <w:p w:rsidR="009D21A7" w:rsidRPr="008A3E01" w:rsidRDefault="009D21A7" w:rsidP="00D43495">
            <w:pPr>
              <w:spacing w:after="0" w:line="240" w:lineRule="auto"/>
              <w:rPr>
                <w:rFonts w:ascii="Times New Roman" w:hAnsi="Times New Roman"/>
                <w:sz w:val="20"/>
                <w:szCs w:val="20"/>
              </w:rPr>
            </w:pPr>
          </w:p>
        </w:tc>
        <w:tc>
          <w:tcPr>
            <w:tcW w:w="4140" w:type="dxa"/>
          </w:tcPr>
          <w:p w:rsidR="009D21A7" w:rsidRPr="008A3E01" w:rsidRDefault="009D21A7" w:rsidP="00D43495">
            <w:pPr>
              <w:spacing w:after="0" w:line="240" w:lineRule="auto"/>
              <w:rPr>
                <w:rFonts w:ascii="Times New Roman" w:hAnsi="Times New Roman"/>
                <w:sz w:val="20"/>
                <w:szCs w:val="20"/>
              </w:rPr>
            </w:pPr>
          </w:p>
        </w:tc>
      </w:tr>
    </w:tbl>
    <w:p w:rsidR="007A3F30" w:rsidRDefault="007A3F30" w:rsidP="007A3F30">
      <w:pPr>
        <w:spacing w:after="0"/>
      </w:pPr>
    </w:p>
    <w:p w:rsidR="00CF43D5" w:rsidRPr="00F51A66" w:rsidRDefault="00CF43D5" w:rsidP="00CF43D5">
      <w:pPr>
        <w:spacing w:after="0"/>
        <w:jc w:val="center"/>
        <w:rPr>
          <w:b/>
        </w:rPr>
      </w:pPr>
      <w:r w:rsidRPr="00F51A66">
        <w:rPr>
          <w:b/>
        </w:rPr>
        <w:t xml:space="preserve">Target Drain Times for </w:t>
      </w:r>
      <w:r>
        <w:rPr>
          <w:b/>
        </w:rPr>
        <w:t>Structural Post-Construction BMPs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610"/>
      </w:tblGrid>
      <w:tr w:rsidR="00CF43D5" w:rsidTr="00665D1C">
        <w:tc>
          <w:tcPr>
            <w:tcW w:w="5130" w:type="dxa"/>
          </w:tcPr>
          <w:p w:rsidR="00CF43D5" w:rsidRPr="0045065E" w:rsidRDefault="00CF43D5" w:rsidP="00665D1C">
            <w:pPr>
              <w:spacing w:after="0"/>
              <w:jc w:val="center"/>
              <w:rPr>
                <w:b/>
              </w:rPr>
            </w:pPr>
            <w:r w:rsidRPr="0045065E">
              <w:rPr>
                <w:b/>
              </w:rPr>
              <w:t>Best Management Practice</w:t>
            </w:r>
          </w:p>
        </w:tc>
        <w:tc>
          <w:tcPr>
            <w:tcW w:w="2610" w:type="dxa"/>
          </w:tcPr>
          <w:p w:rsidR="00CF43D5" w:rsidRPr="0045065E" w:rsidRDefault="00CF43D5" w:rsidP="00665D1C">
            <w:pPr>
              <w:spacing w:after="0"/>
              <w:jc w:val="center"/>
              <w:rPr>
                <w:b/>
              </w:rPr>
            </w:pPr>
            <w:r w:rsidRPr="0045065E">
              <w:rPr>
                <w:b/>
              </w:rPr>
              <w:t>Drain Time of WQv</w:t>
            </w:r>
          </w:p>
        </w:tc>
      </w:tr>
      <w:tr w:rsidR="00CF43D5" w:rsidTr="00665D1C">
        <w:tc>
          <w:tcPr>
            <w:tcW w:w="5130" w:type="dxa"/>
          </w:tcPr>
          <w:p w:rsidR="00CF43D5" w:rsidRPr="00884102" w:rsidRDefault="00CF43D5" w:rsidP="00665D1C">
            <w:pPr>
              <w:spacing w:after="0"/>
              <w:rPr>
                <w:rFonts w:ascii="Times New Roman" w:hAnsi="Times New Roman"/>
                <w:sz w:val="20"/>
                <w:szCs w:val="20"/>
                <w:vertAlign w:val="superscript"/>
              </w:rPr>
            </w:pPr>
            <w:r w:rsidRPr="0045065E">
              <w:rPr>
                <w:rFonts w:ascii="Times New Roman" w:hAnsi="Times New Roman"/>
                <w:sz w:val="20"/>
                <w:szCs w:val="20"/>
              </w:rPr>
              <w:t>Infiltration Basin</w:t>
            </w:r>
            <w:r>
              <w:rPr>
                <w:rFonts w:ascii="Times New Roman" w:hAnsi="Times New Roman"/>
                <w:sz w:val="20"/>
                <w:szCs w:val="20"/>
              </w:rPr>
              <w:t xml:space="preserve"> or Trench</w:t>
            </w:r>
            <w:r w:rsidRPr="00884102">
              <w:rPr>
                <w:rFonts w:ascii="Times New Roman" w:hAnsi="Times New Roman"/>
                <w:b/>
                <w:sz w:val="20"/>
                <w:szCs w:val="20"/>
                <w:vertAlign w:val="superscript"/>
              </w:rPr>
              <w:t>1</w:t>
            </w:r>
          </w:p>
        </w:tc>
        <w:tc>
          <w:tcPr>
            <w:tcW w:w="2610" w:type="dxa"/>
          </w:tcPr>
          <w:p w:rsidR="00CF43D5" w:rsidRPr="0045065E" w:rsidRDefault="00CF43D5" w:rsidP="00665D1C">
            <w:pPr>
              <w:spacing w:after="0"/>
              <w:jc w:val="center"/>
              <w:rPr>
                <w:rFonts w:ascii="Times New Roman" w:hAnsi="Times New Roman"/>
                <w:sz w:val="20"/>
                <w:szCs w:val="20"/>
              </w:rPr>
            </w:pPr>
            <w:r w:rsidRPr="0045065E">
              <w:rPr>
                <w:rFonts w:ascii="Times New Roman" w:hAnsi="Times New Roman"/>
                <w:sz w:val="20"/>
                <w:szCs w:val="20"/>
              </w:rPr>
              <w:t>48 hours</w:t>
            </w:r>
          </w:p>
        </w:tc>
      </w:tr>
      <w:tr w:rsidR="00CF43D5" w:rsidTr="00665D1C">
        <w:tc>
          <w:tcPr>
            <w:tcW w:w="5130" w:type="dxa"/>
          </w:tcPr>
          <w:p w:rsidR="00CF43D5" w:rsidRPr="0045065E" w:rsidRDefault="00CF43D5" w:rsidP="00665D1C">
            <w:pPr>
              <w:spacing w:after="0"/>
              <w:rPr>
                <w:rFonts w:ascii="Times New Roman" w:hAnsi="Times New Roman"/>
                <w:sz w:val="20"/>
                <w:szCs w:val="20"/>
              </w:rPr>
            </w:pPr>
            <w:r>
              <w:rPr>
                <w:rFonts w:ascii="Times New Roman" w:hAnsi="Times New Roman"/>
                <w:sz w:val="20"/>
                <w:szCs w:val="20"/>
              </w:rPr>
              <w:t>Permeable Pavement - Infiltration</w:t>
            </w:r>
            <w:r w:rsidRPr="00884102">
              <w:rPr>
                <w:rFonts w:ascii="Times New Roman" w:hAnsi="Times New Roman"/>
                <w:b/>
                <w:sz w:val="20"/>
                <w:szCs w:val="20"/>
                <w:vertAlign w:val="superscript"/>
              </w:rPr>
              <w:t>1</w:t>
            </w:r>
          </w:p>
        </w:tc>
        <w:tc>
          <w:tcPr>
            <w:tcW w:w="2610" w:type="dxa"/>
          </w:tcPr>
          <w:p w:rsidR="00CF43D5" w:rsidRPr="0045065E" w:rsidRDefault="00CF43D5" w:rsidP="00665D1C">
            <w:pPr>
              <w:spacing w:after="0"/>
              <w:jc w:val="center"/>
              <w:rPr>
                <w:rFonts w:ascii="Times New Roman" w:hAnsi="Times New Roman"/>
                <w:sz w:val="20"/>
                <w:szCs w:val="20"/>
              </w:rPr>
            </w:pPr>
            <w:r>
              <w:rPr>
                <w:rFonts w:ascii="Times New Roman" w:hAnsi="Times New Roman"/>
                <w:sz w:val="20"/>
                <w:szCs w:val="20"/>
              </w:rPr>
              <w:t>48</w:t>
            </w:r>
            <w:r w:rsidRPr="0045065E">
              <w:rPr>
                <w:rFonts w:ascii="Times New Roman" w:hAnsi="Times New Roman"/>
                <w:sz w:val="20"/>
                <w:szCs w:val="20"/>
              </w:rPr>
              <w:t xml:space="preserve"> hours</w:t>
            </w:r>
          </w:p>
        </w:tc>
      </w:tr>
      <w:tr w:rsidR="00CF43D5" w:rsidTr="00665D1C">
        <w:tc>
          <w:tcPr>
            <w:tcW w:w="5130" w:type="dxa"/>
          </w:tcPr>
          <w:p w:rsidR="00CF43D5" w:rsidRPr="0045065E" w:rsidRDefault="00CF43D5" w:rsidP="00665D1C">
            <w:pPr>
              <w:spacing w:after="0"/>
              <w:rPr>
                <w:rFonts w:ascii="Times New Roman" w:hAnsi="Times New Roman"/>
                <w:sz w:val="20"/>
                <w:szCs w:val="20"/>
              </w:rPr>
            </w:pPr>
            <w:r>
              <w:rPr>
                <w:rFonts w:ascii="Times New Roman" w:hAnsi="Times New Roman"/>
                <w:sz w:val="20"/>
                <w:szCs w:val="20"/>
              </w:rPr>
              <w:t>Permeable Pavement – Extended Detention</w:t>
            </w:r>
          </w:p>
        </w:tc>
        <w:tc>
          <w:tcPr>
            <w:tcW w:w="2610" w:type="dxa"/>
          </w:tcPr>
          <w:p w:rsidR="00CF43D5" w:rsidRPr="0045065E" w:rsidRDefault="00CF43D5" w:rsidP="00665D1C">
            <w:pPr>
              <w:spacing w:after="0"/>
              <w:jc w:val="center"/>
              <w:rPr>
                <w:rFonts w:ascii="Times New Roman" w:hAnsi="Times New Roman"/>
                <w:sz w:val="20"/>
                <w:szCs w:val="20"/>
              </w:rPr>
            </w:pPr>
            <w:r>
              <w:rPr>
                <w:rFonts w:ascii="Times New Roman" w:hAnsi="Times New Roman"/>
                <w:sz w:val="20"/>
                <w:szCs w:val="20"/>
              </w:rPr>
              <w:t>24</w:t>
            </w:r>
            <w:r w:rsidRPr="0045065E">
              <w:rPr>
                <w:rFonts w:ascii="Times New Roman" w:hAnsi="Times New Roman"/>
                <w:sz w:val="20"/>
                <w:szCs w:val="20"/>
              </w:rPr>
              <w:t xml:space="preserve"> hours</w:t>
            </w:r>
          </w:p>
        </w:tc>
      </w:tr>
      <w:tr w:rsidR="00CF43D5" w:rsidTr="00665D1C">
        <w:tc>
          <w:tcPr>
            <w:tcW w:w="5130" w:type="dxa"/>
          </w:tcPr>
          <w:p w:rsidR="00CF43D5" w:rsidRPr="00884102" w:rsidRDefault="00CF43D5" w:rsidP="00665D1C">
            <w:pPr>
              <w:spacing w:after="0"/>
              <w:rPr>
                <w:rFonts w:ascii="Times New Roman" w:hAnsi="Times New Roman"/>
                <w:b/>
                <w:sz w:val="20"/>
                <w:szCs w:val="20"/>
                <w:vertAlign w:val="superscript"/>
              </w:rPr>
            </w:pPr>
            <w:r>
              <w:rPr>
                <w:rFonts w:ascii="Times New Roman" w:hAnsi="Times New Roman"/>
                <w:sz w:val="20"/>
                <w:szCs w:val="20"/>
              </w:rPr>
              <w:t>Dry Extended Detention Basin</w:t>
            </w:r>
            <w:r>
              <w:rPr>
                <w:rFonts w:ascii="Times New Roman" w:hAnsi="Times New Roman"/>
                <w:b/>
                <w:sz w:val="20"/>
                <w:szCs w:val="20"/>
                <w:vertAlign w:val="superscript"/>
              </w:rPr>
              <w:t>2</w:t>
            </w:r>
          </w:p>
        </w:tc>
        <w:tc>
          <w:tcPr>
            <w:tcW w:w="2610" w:type="dxa"/>
          </w:tcPr>
          <w:p w:rsidR="00CF43D5" w:rsidRPr="0045065E" w:rsidRDefault="00CF43D5" w:rsidP="00665D1C">
            <w:pPr>
              <w:spacing w:after="0"/>
              <w:jc w:val="center"/>
              <w:rPr>
                <w:rFonts w:ascii="Times New Roman" w:hAnsi="Times New Roman"/>
                <w:sz w:val="20"/>
                <w:szCs w:val="20"/>
              </w:rPr>
            </w:pPr>
            <w:r>
              <w:rPr>
                <w:rFonts w:ascii="Times New Roman" w:hAnsi="Times New Roman"/>
                <w:sz w:val="20"/>
                <w:szCs w:val="20"/>
              </w:rPr>
              <w:t>48</w:t>
            </w:r>
            <w:r w:rsidRPr="0045065E">
              <w:rPr>
                <w:rFonts w:ascii="Times New Roman" w:hAnsi="Times New Roman"/>
                <w:sz w:val="20"/>
                <w:szCs w:val="20"/>
              </w:rPr>
              <w:t xml:space="preserve"> hours</w:t>
            </w:r>
          </w:p>
        </w:tc>
      </w:tr>
      <w:tr w:rsidR="00CF43D5" w:rsidTr="00665D1C">
        <w:tc>
          <w:tcPr>
            <w:tcW w:w="5130" w:type="dxa"/>
          </w:tcPr>
          <w:p w:rsidR="00CF43D5" w:rsidRPr="00884102" w:rsidRDefault="00CF43D5" w:rsidP="00665D1C">
            <w:pPr>
              <w:spacing w:after="0"/>
              <w:rPr>
                <w:rFonts w:ascii="Times New Roman" w:hAnsi="Times New Roman"/>
                <w:b/>
                <w:sz w:val="20"/>
                <w:szCs w:val="20"/>
                <w:vertAlign w:val="superscript"/>
              </w:rPr>
            </w:pPr>
            <w:r>
              <w:rPr>
                <w:rFonts w:ascii="Times New Roman" w:hAnsi="Times New Roman"/>
                <w:sz w:val="20"/>
                <w:szCs w:val="20"/>
              </w:rPr>
              <w:t>Wet Extended Detention Basin</w:t>
            </w:r>
            <w:r>
              <w:rPr>
                <w:rFonts w:ascii="Times New Roman" w:hAnsi="Times New Roman"/>
                <w:b/>
                <w:sz w:val="20"/>
                <w:szCs w:val="20"/>
                <w:vertAlign w:val="superscript"/>
              </w:rPr>
              <w:t>3</w:t>
            </w:r>
          </w:p>
        </w:tc>
        <w:tc>
          <w:tcPr>
            <w:tcW w:w="2610" w:type="dxa"/>
          </w:tcPr>
          <w:p w:rsidR="00CF43D5" w:rsidRPr="0045065E" w:rsidRDefault="00CF43D5" w:rsidP="00665D1C">
            <w:pPr>
              <w:spacing w:after="0"/>
              <w:jc w:val="center"/>
              <w:rPr>
                <w:rFonts w:ascii="Times New Roman" w:hAnsi="Times New Roman"/>
                <w:sz w:val="20"/>
                <w:szCs w:val="20"/>
              </w:rPr>
            </w:pPr>
            <w:r w:rsidRPr="0045065E">
              <w:rPr>
                <w:rFonts w:ascii="Times New Roman" w:hAnsi="Times New Roman"/>
                <w:sz w:val="20"/>
                <w:szCs w:val="20"/>
              </w:rPr>
              <w:t>24 hours</w:t>
            </w:r>
          </w:p>
        </w:tc>
      </w:tr>
      <w:tr w:rsidR="00CF43D5" w:rsidTr="00665D1C">
        <w:tc>
          <w:tcPr>
            <w:tcW w:w="5130" w:type="dxa"/>
          </w:tcPr>
          <w:p w:rsidR="00CF43D5" w:rsidRPr="00884102" w:rsidRDefault="00CF43D5" w:rsidP="00665D1C">
            <w:pPr>
              <w:spacing w:after="0"/>
              <w:rPr>
                <w:rFonts w:ascii="Times New Roman" w:hAnsi="Times New Roman"/>
                <w:b/>
                <w:sz w:val="20"/>
                <w:szCs w:val="20"/>
              </w:rPr>
            </w:pPr>
            <w:r w:rsidRPr="0045065E">
              <w:rPr>
                <w:rFonts w:ascii="Times New Roman" w:hAnsi="Times New Roman"/>
                <w:sz w:val="20"/>
                <w:szCs w:val="20"/>
              </w:rPr>
              <w:t>Constructed Wetland (above permanent pool)</w:t>
            </w:r>
            <w:r>
              <w:rPr>
                <w:rFonts w:ascii="Times New Roman" w:hAnsi="Times New Roman"/>
                <w:b/>
                <w:sz w:val="20"/>
                <w:szCs w:val="20"/>
                <w:vertAlign w:val="superscript"/>
              </w:rPr>
              <w:t>4</w:t>
            </w:r>
          </w:p>
        </w:tc>
        <w:tc>
          <w:tcPr>
            <w:tcW w:w="2610" w:type="dxa"/>
          </w:tcPr>
          <w:p w:rsidR="00CF43D5" w:rsidRPr="0045065E" w:rsidRDefault="00CF43D5" w:rsidP="00665D1C">
            <w:pPr>
              <w:spacing w:after="0"/>
              <w:jc w:val="center"/>
              <w:rPr>
                <w:rFonts w:ascii="Times New Roman" w:hAnsi="Times New Roman"/>
                <w:sz w:val="20"/>
                <w:szCs w:val="20"/>
              </w:rPr>
            </w:pPr>
            <w:r>
              <w:rPr>
                <w:rFonts w:ascii="Times New Roman" w:hAnsi="Times New Roman"/>
                <w:sz w:val="20"/>
                <w:szCs w:val="20"/>
              </w:rPr>
              <w:t>24</w:t>
            </w:r>
            <w:r w:rsidRPr="0045065E">
              <w:rPr>
                <w:rFonts w:ascii="Times New Roman" w:hAnsi="Times New Roman"/>
                <w:sz w:val="20"/>
                <w:szCs w:val="20"/>
              </w:rPr>
              <w:t xml:space="preserve"> hours</w:t>
            </w:r>
          </w:p>
        </w:tc>
      </w:tr>
      <w:tr w:rsidR="00CF43D5" w:rsidTr="00665D1C">
        <w:tc>
          <w:tcPr>
            <w:tcW w:w="5130" w:type="dxa"/>
          </w:tcPr>
          <w:p w:rsidR="00CF43D5" w:rsidRPr="00884102" w:rsidRDefault="00CF43D5" w:rsidP="00665D1C">
            <w:pPr>
              <w:spacing w:after="0"/>
              <w:rPr>
                <w:rFonts w:ascii="Times New Roman" w:hAnsi="Times New Roman"/>
                <w:b/>
                <w:sz w:val="20"/>
                <w:szCs w:val="20"/>
                <w:vertAlign w:val="superscript"/>
              </w:rPr>
            </w:pPr>
            <w:r w:rsidRPr="0045065E">
              <w:rPr>
                <w:rFonts w:ascii="Times New Roman" w:hAnsi="Times New Roman"/>
                <w:sz w:val="20"/>
                <w:szCs w:val="20"/>
              </w:rPr>
              <w:t>Sand &amp; Other Media Filtration</w:t>
            </w:r>
            <w:r>
              <w:rPr>
                <w:rFonts w:ascii="Times New Roman" w:hAnsi="Times New Roman"/>
                <w:b/>
                <w:sz w:val="20"/>
                <w:szCs w:val="20"/>
                <w:vertAlign w:val="superscript"/>
              </w:rPr>
              <w:t>5</w:t>
            </w:r>
          </w:p>
        </w:tc>
        <w:tc>
          <w:tcPr>
            <w:tcW w:w="2610" w:type="dxa"/>
          </w:tcPr>
          <w:p w:rsidR="00CF43D5" w:rsidRPr="0045065E" w:rsidRDefault="00CF43D5" w:rsidP="00665D1C">
            <w:pPr>
              <w:spacing w:after="0"/>
              <w:jc w:val="center"/>
              <w:rPr>
                <w:rFonts w:ascii="Times New Roman" w:hAnsi="Times New Roman"/>
                <w:sz w:val="20"/>
                <w:szCs w:val="20"/>
              </w:rPr>
            </w:pPr>
            <w:r>
              <w:rPr>
                <w:rFonts w:ascii="Times New Roman" w:hAnsi="Times New Roman"/>
                <w:sz w:val="20"/>
                <w:szCs w:val="20"/>
              </w:rPr>
              <w:t>24</w:t>
            </w:r>
            <w:r w:rsidRPr="0045065E">
              <w:rPr>
                <w:rFonts w:ascii="Times New Roman" w:hAnsi="Times New Roman"/>
                <w:sz w:val="20"/>
                <w:szCs w:val="20"/>
              </w:rPr>
              <w:t xml:space="preserve"> hours</w:t>
            </w:r>
          </w:p>
        </w:tc>
      </w:tr>
      <w:tr w:rsidR="00CF43D5" w:rsidTr="00665D1C">
        <w:tc>
          <w:tcPr>
            <w:tcW w:w="5130" w:type="dxa"/>
          </w:tcPr>
          <w:p w:rsidR="00CF43D5" w:rsidRPr="00884102" w:rsidRDefault="00CF43D5" w:rsidP="00665D1C">
            <w:pPr>
              <w:spacing w:after="0"/>
              <w:rPr>
                <w:rFonts w:ascii="Times New Roman" w:hAnsi="Times New Roman"/>
                <w:b/>
                <w:sz w:val="20"/>
                <w:szCs w:val="20"/>
              </w:rPr>
            </w:pPr>
            <w:r w:rsidRPr="0045065E">
              <w:rPr>
                <w:rFonts w:ascii="Times New Roman" w:hAnsi="Times New Roman"/>
                <w:sz w:val="20"/>
                <w:szCs w:val="20"/>
              </w:rPr>
              <w:t>Bioretention Cell</w:t>
            </w:r>
            <w:r>
              <w:rPr>
                <w:rFonts w:ascii="Times New Roman" w:hAnsi="Times New Roman"/>
                <w:b/>
                <w:sz w:val="20"/>
                <w:szCs w:val="20"/>
                <w:vertAlign w:val="superscript"/>
              </w:rPr>
              <w:t>5,6</w:t>
            </w:r>
          </w:p>
        </w:tc>
        <w:tc>
          <w:tcPr>
            <w:tcW w:w="2610" w:type="dxa"/>
          </w:tcPr>
          <w:p w:rsidR="00CF43D5" w:rsidRPr="0045065E" w:rsidRDefault="00CF43D5" w:rsidP="00665D1C">
            <w:pPr>
              <w:spacing w:after="0"/>
              <w:jc w:val="center"/>
              <w:rPr>
                <w:rFonts w:ascii="Times New Roman" w:hAnsi="Times New Roman"/>
                <w:sz w:val="20"/>
                <w:szCs w:val="20"/>
              </w:rPr>
            </w:pPr>
            <w:r w:rsidRPr="0045065E">
              <w:rPr>
                <w:rFonts w:ascii="Times New Roman" w:hAnsi="Times New Roman"/>
                <w:sz w:val="20"/>
                <w:szCs w:val="20"/>
              </w:rPr>
              <w:t>24 hours</w:t>
            </w:r>
          </w:p>
        </w:tc>
      </w:tr>
      <w:tr w:rsidR="00CF43D5" w:rsidTr="00665D1C">
        <w:tc>
          <w:tcPr>
            <w:tcW w:w="5130" w:type="dxa"/>
          </w:tcPr>
          <w:p w:rsidR="00CF43D5" w:rsidRPr="00884102" w:rsidRDefault="00CF43D5" w:rsidP="00665D1C">
            <w:pPr>
              <w:spacing w:after="0"/>
              <w:rPr>
                <w:rFonts w:ascii="Times New Roman" w:hAnsi="Times New Roman"/>
                <w:b/>
                <w:sz w:val="20"/>
                <w:szCs w:val="20"/>
              </w:rPr>
            </w:pPr>
            <w:r w:rsidRPr="0045065E">
              <w:rPr>
                <w:rFonts w:ascii="Times New Roman" w:hAnsi="Times New Roman"/>
                <w:sz w:val="20"/>
                <w:szCs w:val="20"/>
              </w:rPr>
              <w:t>Pocket Wetland</w:t>
            </w:r>
            <w:r>
              <w:rPr>
                <w:rFonts w:ascii="Times New Roman" w:hAnsi="Times New Roman"/>
                <w:b/>
                <w:sz w:val="20"/>
                <w:szCs w:val="20"/>
                <w:vertAlign w:val="superscript"/>
              </w:rPr>
              <w:t>7</w:t>
            </w:r>
          </w:p>
        </w:tc>
        <w:tc>
          <w:tcPr>
            <w:tcW w:w="2610" w:type="dxa"/>
          </w:tcPr>
          <w:p w:rsidR="00CF43D5" w:rsidRPr="0045065E" w:rsidRDefault="00CF43D5" w:rsidP="00665D1C">
            <w:pPr>
              <w:spacing w:after="0"/>
              <w:jc w:val="center"/>
              <w:rPr>
                <w:rFonts w:ascii="Times New Roman" w:hAnsi="Times New Roman"/>
                <w:sz w:val="20"/>
                <w:szCs w:val="20"/>
              </w:rPr>
            </w:pPr>
            <w:r w:rsidRPr="0045065E">
              <w:rPr>
                <w:rFonts w:ascii="Times New Roman" w:hAnsi="Times New Roman"/>
                <w:sz w:val="20"/>
                <w:szCs w:val="20"/>
              </w:rPr>
              <w:t>24 hours</w:t>
            </w:r>
          </w:p>
        </w:tc>
      </w:tr>
    </w:tbl>
    <w:p w:rsidR="00CF43D5" w:rsidRPr="00884102" w:rsidRDefault="00CF43D5" w:rsidP="00CF43D5">
      <w:pPr>
        <w:tabs>
          <w:tab w:val="left" w:pos="720"/>
        </w:tabs>
        <w:spacing w:after="0"/>
        <w:ind w:left="1080" w:hanging="1080"/>
        <w:rPr>
          <w:rFonts w:ascii="Times New Roman" w:hAnsi="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sz w:val="20"/>
          <w:szCs w:val="20"/>
        </w:rPr>
        <w:tab/>
      </w:r>
      <w:r w:rsidR="00CB1C70">
        <w:rPr>
          <w:rFonts w:ascii="Times New Roman" w:hAnsi="Times New Roman"/>
          <w:b/>
          <w:bCs/>
          <w:sz w:val="18"/>
          <w:szCs w:val="18"/>
        </w:rPr>
        <w:t>1</w:t>
      </w:r>
      <w:r w:rsidR="00CB1C70">
        <w:rPr>
          <w:rFonts w:ascii="Times New Roman" w:hAnsi="Times New Roman"/>
          <w:b/>
          <w:bCs/>
          <w:sz w:val="18"/>
          <w:szCs w:val="18"/>
        </w:rPr>
        <w:tab/>
      </w:r>
      <w:r w:rsidRPr="00884102">
        <w:rPr>
          <w:rFonts w:ascii="Times New Roman" w:hAnsi="Times New Roman"/>
          <w:sz w:val="18"/>
          <w:szCs w:val="18"/>
        </w:rPr>
        <w:t>Practices that are designed to fully infiltrate the WQv (basin, trench, permeable pavement) shall empty within 48 hours to provide storage for the subsequent storm events.</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2 </w:t>
      </w:r>
      <w:r w:rsidR="00CB1C70">
        <w:rPr>
          <w:rFonts w:ascii="Times New Roman" w:hAnsi="Times New Roman"/>
          <w:b/>
          <w:bCs/>
          <w:sz w:val="18"/>
          <w:szCs w:val="18"/>
        </w:rPr>
        <w:tab/>
      </w:r>
      <w:r w:rsidRPr="00884102">
        <w:rPr>
          <w:rFonts w:ascii="Times New Roman" w:hAnsi="Times New Roman"/>
          <w:sz w:val="18"/>
          <w:szCs w:val="18"/>
        </w:rPr>
        <w:t>Dry basins must include forebay and micropool each sized at 10% of the WQv.</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3 </w:t>
      </w:r>
      <w:r w:rsidR="00CB1C70">
        <w:rPr>
          <w:rFonts w:ascii="Times New Roman" w:hAnsi="Times New Roman"/>
          <w:b/>
          <w:bCs/>
          <w:sz w:val="18"/>
          <w:szCs w:val="18"/>
        </w:rPr>
        <w:tab/>
      </w:r>
      <w:r w:rsidRPr="00884102">
        <w:rPr>
          <w:rFonts w:ascii="Times New Roman" w:hAnsi="Times New Roman"/>
          <w:sz w:val="18"/>
          <w:szCs w:val="18"/>
        </w:rPr>
        <w:t>Provide both a permanent pool and an EDv above the permanent pool, each sized at 0.75 WQv.</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4 </w:t>
      </w:r>
      <w:r w:rsidR="00CB1C70">
        <w:rPr>
          <w:rFonts w:ascii="Times New Roman" w:hAnsi="Times New Roman"/>
          <w:b/>
          <w:bCs/>
          <w:sz w:val="18"/>
          <w:szCs w:val="18"/>
        </w:rPr>
        <w:tab/>
      </w:r>
      <w:r w:rsidRPr="00884102">
        <w:rPr>
          <w:rFonts w:ascii="Times New Roman" w:hAnsi="Times New Roman"/>
          <w:sz w:val="18"/>
          <w:szCs w:val="18"/>
        </w:rPr>
        <w:t>Extended detention shall be provided for the WQv above the permanent water pool.</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5 </w:t>
      </w:r>
      <w:r w:rsidR="00CB1C70">
        <w:rPr>
          <w:rFonts w:ascii="Times New Roman" w:hAnsi="Times New Roman"/>
          <w:b/>
          <w:bCs/>
          <w:sz w:val="18"/>
          <w:szCs w:val="18"/>
        </w:rPr>
        <w:tab/>
      </w:r>
      <w:r w:rsidRPr="00884102">
        <w:rPr>
          <w:rFonts w:ascii="Times New Roman" w:hAnsi="Times New Roman"/>
          <w:sz w:val="18"/>
          <w:szCs w:val="18"/>
        </w:rPr>
        <w:t xml:space="preserve">The surface ponding area (WQv) shall completely empty within 24 hours so that there is no standing water. Shorter drawdown times are acceptable as long as design criteria in Ohio’s </w:t>
      </w:r>
      <w:r w:rsidRPr="004B601A">
        <w:rPr>
          <w:rFonts w:ascii="Times New Roman" w:hAnsi="Times New Roman"/>
          <w:sz w:val="18"/>
          <w:szCs w:val="18"/>
          <w:u w:val="single"/>
        </w:rPr>
        <w:t>Rainwater and Land Development</w:t>
      </w:r>
      <w:r w:rsidRPr="00884102">
        <w:rPr>
          <w:rFonts w:ascii="Times New Roman" w:hAnsi="Times New Roman"/>
          <w:sz w:val="18"/>
          <w:szCs w:val="18"/>
        </w:rPr>
        <w:t xml:space="preserve"> manual have been met.</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6 </w:t>
      </w:r>
      <w:r w:rsidR="00CB1C70">
        <w:rPr>
          <w:rFonts w:ascii="Times New Roman" w:hAnsi="Times New Roman"/>
          <w:b/>
          <w:bCs/>
          <w:sz w:val="18"/>
          <w:szCs w:val="18"/>
        </w:rPr>
        <w:tab/>
      </w:r>
      <w:r w:rsidRPr="00884102">
        <w:rPr>
          <w:rFonts w:ascii="Times New Roman" w:hAnsi="Times New Roman"/>
          <w:sz w:val="18"/>
          <w:szCs w:val="18"/>
        </w:rPr>
        <w:t>This would include Grassed Linear Bioretention which was previously called Enhanced Water Quality Swale.</w:t>
      </w:r>
    </w:p>
    <w:p w:rsidR="00CF43D5" w:rsidRPr="00884102" w:rsidRDefault="00CF43D5" w:rsidP="00CF43D5">
      <w:pPr>
        <w:tabs>
          <w:tab w:val="left" w:pos="720"/>
        </w:tabs>
        <w:spacing w:after="0"/>
        <w:ind w:left="1080" w:hanging="1080"/>
        <w:rPr>
          <w:rFonts w:ascii="Times New Roman" w:hAnsi="Times New Roman"/>
          <w:sz w:val="18"/>
          <w:szCs w:val="18"/>
        </w:rPr>
      </w:pPr>
      <w:r w:rsidRPr="00884102">
        <w:rPr>
          <w:rFonts w:ascii="Times New Roman" w:hAnsi="Times New Roman"/>
          <w:b/>
          <w:bCs/>
          <w:sz w:val="18"/>
          <w:szCs w:val="18"/>
        </w:rPr>
        <w:tab/>
        <w:t xml:space="preserve">7 </w:t>
      </w:r>
      <w:r w:rsidR="00CB1C70">
        <w:rPr>
          <w:rFonts w:ascii="Times New Roman" w:hAnsi="Times New Roman"/>
          <w:b/>
          <w:bCs/>
          <w:sz w:val="18"/>
          <w:szCs w:val="18"/>
        </w:rPr>
        <w:tab/>
      </w:r>
      <w:r w:rsidRPr="00884102">
        <w:rPr>
          <w:rFonts w:ascii="Times New Roman" w:hAnsi="Times New Roman"/>
          <w:sz w:val="18"/>
          <w:szCs w:val="18"/>
        </w:rPr>
        <w:t>Pocket wetlands must have a wet pool equal to the WQv, with 25% of the WQv in a pool and 75% in marshes. The EDv above the permanent pool must be equal to the WQv.</w:t>
      </w:r>
    </w:p>
    <w:p w:rsidR="007A3F30" w:rsidRDefault="007A3F30" w:rsidP="007A3F30">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5425"/>
        <w:gridCol w:w="335"/>
        <w:gridCol w:w="361"/>
        <w:gridCol w:w="629"/>
        <w:gridCol w:w="4140"/>
      </w:tblGrid>
      <w:tr w:rsidR="007A3F30" w:rsidRPr="00D43495" w:rsidTr="0045065E">
        <w:tc>
          <w:tcPr>
            <w:tcW w:w="5425" w:type="dxa"/>
            <w:tcBorders>
              <w:top w:val="single" w:sz="4" w:space="0" w:color="auto"/>
            </w:tcBorders>
          </w:tcPr>
          <w:p w:rsidR="007A3F30" w:rsidRPr="00D43495" w:rsidRDefault="007A3F30" w:rsidP="0045065E">
            <w:pPr>
              <w:spacing w:after="0" w:line="240" w:lineRule="auto"/>
              <w:rPr>
                <w:b/>
              </w:rPr>
            </w:pPr>
            <w:r>
              <w:rPr>
                <w:b/>
              </w:rPr>
              <w:t>Large Construction Activities (Continued)</w:t>
            </w:r>
          </w:p>
        </w:tc>
        <w:tc>
          <w:tcPr>
            <w:tcW w:w="335" w:type="dxa"/>
            <w:tcBorders>
              <w:top w:val="single" w:sz="4" w:space="0" w:color="auto"/>
            </w:tcBorders>
          </w:tcPr>
          <w:p w:rsidR="007A3F30" w:rsidRPr="00D43495" w:rsidRDefault="007A3F30" w:rsidP="0045065E">
            <w:pPr>
              <w:spacing w:after="0" w:line="240" w:lineRule="auto"/>
              <w:rPr>
                <w:b/>
              </w:rPr>
            </w:pPr>
            <w:r w:rsidRPr="00D43495">
              <w:rPr>
                <w:b/>
              </w:rPr>
              <w:t>Y</w:t>
            </w:r>
          </w:p>
        </w:tc>
        <w:tc>
          <w:tcPr>
            <w:tcW w:w="361" w:type="dxa"/>
            <w:tcBorders>
              <w:top w:val="single" w:sz="4" w:space="0" w:color="auto"/>
            </w:tcBorders>
          </w:tcPr>
          <w:p w:rsidR="007A3F30" w:rsidRPr="00D43495" w:rsidRDefault="007A3F30" w:rsidP="0045065E">
            <w:pPr>
              <w:spacing w:after="0" w:line="240" w:lineRule="auto"/>
              <w:rPr>
                <w:b/>
              </w:rPr>
            </w:pPr>
            <w:r w:rsidRPr="00D43495">
              <w:rPr>
                <w:b/>
              </w:rPr>
              <w:t>N</w:t>
            </w:r>
          </w:p>
        </w:tc>
        <w:tc>
          <w:tcPr>
            <w:tcW w:w="629" w:type="dxa"/>
            <w:tcBorders>
              <w:top w:val="single" w:sz="4" w:space="0" w:color="auto"/>
            </w:tcBorders>
          </w:tcPr>
          <w:p w:rsidR="007A3F30" w:rsidRPr="00D43495" w:rsidRDefault="007A3F30" w:rsidP="0045065E">
            <w:pPr>
              <w:spacing w:after="0" w:line="240" w:lineRule="auto"/>
              <w:rPr>
                <w:b/>
              </w:rPr>
            </w:pPr>
            <w:r w:rsidRPr="00D43495">
              <w:rPr>
                <w:b/>
              </w:rPr>
              <w:t>N/A</w:t>
            </w:r>
          </w:p>
        </w:tc>
        <w:tc>
          <w:tcPr>
            <w:tcW w:w="4140" w:type="dxa"/>
            <w:tcBorders>
              <w:top w:val="single" w:sz="4" w:space="0" w:color="auto"/>
            </w:tcBorders>
          </w:tcPr>
          <w:p w:rsidR="007A3F30" w:rsidRPr="00D43495" w:rsidRDefault="007A3F30" w:rsidP="0045065E">
            <w:pPr>
              <w:spacing w:after="0" w:line="240" w:lineRule="auto"/>
              <w:rPr>
                <w:b/>
              </w:rPr>
            </w:pPr>
            <w:r w:rsidRPr="00D43495">
              <w:rPr>
                <w:b/>
              </w:rPr>
              <w:t>Comments</w:t>
            </w:r>
          </w:p>
        </w:tc>
      </w:tr>
      <w:tr w:rsidR="007A3F30" w:rsidRPr="00D43495" w:rsidTr="0045065E">
        <w:tc>
          <w:tcPr>
            <w:tcW w:w="5425" w:type="dxa"/>
          </w:tcPr>
          <w:p w:rsidR="007A3F30" w:rsidRPr="008A3E01" w:rsidRDefault="00F51A66" w:rsidP="0045065E">
            <w:pPr>
              <w:spacing w:after="0" w:line="240" w:lineRule="auto"/>
              <w:rPr>
                <w:rFonts w:ascii="Times New Roman" w:hAnsi="Times New Roman"/>
                <w:sz w:val="20"/>
                <w:szCs w:val="20"/>
              </w:rPr>
            </w:pPr>
            <w:r w:rsidRPr="00F51A66">
              <w:rPr>
                <w:rFonts w:ascii="Times New Roman" w:hAnsi="Times New Roman"/>
                <w:sz w:val="20"/>
                <w:szCs w:val="20"/>
              </w:rPr>
              <w:t>If the SWP3 proposes to use an alternative BMP instead of one of the BMPs listed in the table above, is the alternative BMP equivalent in effectiveness to the BMPs listed above?</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F51A66" w:rsidP="0045065E">
            <w:pPr>
              <w:spacing w:after="0" w:line="240" w:lineRule="auto"/>
              <w:rPr>
                <w:rFonts w:ascii="Times New Roman" w:hAnsi="Times New Roman"/>
                <w:sz w:val="20"/>
                <w:szCs w:val="20"/>
              </w:rPr>
            </w:pPr>
            <w:r w:rsidRPr="00F51A66">
              <w:rPr>
                <w:rFonts w:ascii="Times New Roman" w:hAnsi="Times New Roman"/>
                <w:sz w:val="20"/>
                <w:szCs w:val="20"/>
              </w:rPr>
              <w:t>Is there a pre-existing drainage basin or other BMP that will receive the storm water drainage from the construction site, is it sized appropriately to treat the WQv?</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F51A66" w:rsidP="0045065E">
            <w:pPr>
              <w:spacing w:after="0" w:line="240" w:lineRule="auto"/>
              <w:rPr>
                <w:rFonts w:ascii="Times New Roman" w:hAnsi="Times New Roman"/>
                <w:sz w:val="20"/>
                <w:szCs w:val="20"/>
              </w:rPr>
            </w:pPr>
            <w:r w:rsidRPr="00F51A66">
              <w:rPr>
                <w:rFonts w:ascii="Times New Roman" w:hAnsi="Times New Roman"/>
                <w:sz w:val="20"/>
                <w:szCs w:val="20"/>
              </w:rPr>
              <w:t>For public road construction activities, are the post-construction BMPs designed consistent with the Ohio Department of Transportation’s “Location and Design Manual, Volume Two?”</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F51A66" w:rsidP="0045065E">
            <w:pPr>
              <w:spacing w:after="0" w:line="240" w:lineRule="auto"/>
              <w:rPr>
                <w:rFonts w:ascii="Times New Roman" w:hAnsi="Times New Roman"/>
                <w:sz w:val="20"/>
                <w:szCs w:val="20"/>
              </w:rPr>
            </w:pPr>
            <w:r w:rsidRPr="00F51A66">
              <w:rPr>
                <w:rFonts w:ascii="Times New Roman" w:hAnsi="Times New Roman"/>
                <w:sz w:val="20"/>
                <w:szCs w:val="20"/>
              </w:rPr>
              <w:t xml:space="preserve">For construction activities where a post-construction BMP cannot be placed onsite and will require an offsite post-construction BMP, has the offsite mitigation proposal been authorized by Ohio EPA?  </w:t>
            </w:r>
            <w:r w:rsidRPr="007B28E9">
              <w:rPr>
                <w:rFonts w:ascii="Times New Roman" w:hAnsi="Times New Roman"/>
                <w:i/>
                <w:sz w:val="20"/>
                <w:szCs w:val="20"/>
              </w:rPr>
              <w:t>NOTE: Offsite BMPs must have a long-term maintenance agreement, be within the same HUC, and be at least 1.5 times the size of an onsite BMP.</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95773A">
        <w:trPr>
          <w:trHeight w:val="683"/>
        </w:trPr>
        <w:tc>
          <w:tcPr>
            <w:tcW w:w="5425" w:type="dxa"/>
          </w:tcPr>
          <w:p w:rsidR="007A3F30" w:rsidRPr="00C05093" w:rsidRDefault="00C05093" w:rsidP="0045065E">
            <w:pPr>
              <w:spacing w:after="0" w:line="240" w:lineRule="auto"/>
              <w:rPr>
                <w:rFonts w:ascii="Times New Roman" w:hAnsi="Times New Roman"/>
                <w:sz w:val="20"/>
                <w:szCs w:val="20"/>
              </w:rPr>
            </w:pPr>
            <w:r w:rsidRPr="00C05093">
              <w:rPr>
                <w:rFonts w:ascii="Times New Roman" w:hAnsi="Times New Roman"/>
                <w:sz w:val="20"/>
                <w:szCs w:val="20"/>
              </w:rPr>
              <w:lastRenderedPageBreak/>
              <w:t>For redevelopment projects which disturb 5 or more acres of land, was one of the following options used to as a post-construction practice:</w:t>
            </w:r>
          </w:p>
        </w:tc>
        <w:tc>
          <w:tcPr>
            <w:tcW w:w="335" w:type="dxa"/>
          </w:tcPr>
          <w:p w:rsidR="007A3F30" w:rsidRPr="00C05093" w:rsidRDefault="007A3F30" w:rsidP="0045065E">
            <w:pPr>
              <w:spacing w:after="0" w:line="240" w:lineRule="auto"/>
              <w:rPr>
                <w:rFonts w:ascii="Times New Roman" w:hAnsi="Times New Roman"/>
                <w:sz w:val="20"/>
                <w:szCs w:val="20"/>
              </w:rPr>
            </w:pPr>
          </w:p>
        </w:tc>
        <w:tc>
          <w:tcPr>
            <w:tcW w:w="361" w:type="dxa"/>
          </w:tcPr>
          <w:p w:rsidR="007A3F30" w:rsidRPr="00C05093" w:rsidRDefault="007A3F30" w:rsidP="0045065E">
            <w:pPr>
              <w:spacing w:after="0" w:line="240" w:lineRule="auto"/>
              <w:rPr>
                <w:rFonts w:ascii="Times New Roman" w:hAnsi="Times New Roman"/>
                <w:sz w:val="20"/>
                <w:szCs w:val="20"/>
              </w:rPr>
            </w:pPr>
          </w:p>
        </w:tc>
        <w:tc>
          <w:tcPr>
            <w:tcW w:w="629" w:type="dxa"/>
          </w:tcPr>
          <w:p w:rsidR="007A3F30" w:rsidRPr="00C05093" w:rsidRDefault="007A3F30" w:rsidP="0045065E">
            <w:pPr>
              <w:spacing w:after="0" w:line="240" w:lineRule="auto"/>
              <w:rPr>
                <w:rFonts w:ascii="Times New Roman" w:hAnsi="Times New Roman"/>
                <w:sz w:val="20"/>
                <w:szCs w:val="20"/>
              </w:rPr>
            </w:pPr>
          </w:p>
        </w:tc>
        <w:tc>
          <w:tcPr>
            <w:tcW w:w="4140" w:type="dxa"/>
          </w:tcPr>
          <w:p w:rsidR="007A3F30" w:rsidRPr="00C05093"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C05093" w:rsidP="00C05093">
            <w:pPr>
              <w:numPr>
                <w:ilvl w:val="0"/>
                <w:numId w:val="3"/>
              </w:numPr>
              <w:spacing w:after="0" w:line="240" w:lineRule="auto"/>
              <w:rPr>
                <w:rFonts w:ascii="Times New Roman" w:hAnsi="Times New Roman"/>
                <w:sz w:val="20"/>
                <w:szCs w:val="20"/>
              </w:rPr>
            </w:pPr>
            <w:r w:rsidRPr="00C05093">
              <w:rPr>
                <w:rFonts w:ascii="Times New Roman" w:hAnsi="Times New Roman"/>
                <w:sz w:val="20"/>
                <w:szCs w:val="20"/>
              </w:rPr>
              <w:t>20% reduction in impervious area?</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C05093" w:rsidP="00C05093">
            <w:pPr>
              <w:numPr>
                <w:ilvl w:val="0"/>
                <w:numId w:val="3"/>
              </w:numPr>
              <w:spacing w:after="0" w:line="240" w:lineRule="auto"/>
              <w:rPr>
                <w:rFonts w:ascii="Times New Roman" w:hAnsi="Times New Roman"/>
                <w:sz w:val="20"/>
                <w:szCs w:val="20"/>
              </w:rPr>
            </w:pPr>
            <w:r w:rsidRPr="00C05093">
              <w:rPr>
                <w:rFonts w:ascii="Times New Roman" w:hAnsi="Times New Roman"/>
                <w:sz w:val="20"/>
                <w:szCs w:val="20"/>
              </w:rPr>
              <w:t>a BMP sized to treat 20% of the WQv?</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C05093" w:rsidP="00C05093">
            <w:pPr>
              <w:numPr>
                <w:ilvl w:val="0"/>
                <w:numId w:val="3"/>
              </w:numPr>
              <w:spacing w:after="0" w:line="240" w:lineRule="auto"/>
              <w:rPr>
                <w:rFonts w:ascii="Times New Roman" w:hAnsi="Times New Roman"/>
                <w:sz w:val="20"/>
                <w:szCs w:val="20"/>
              </w:rPr>
            </w:pPr>
            <w:r w:rsidRPr="00C05093">
              <w:rPr>
                <w:rFonts w:ascii="Times New Roman" w:hAnsi="Times New Roman"/>
                <w:sz w:val="20"/>
                <w:szCs w:val="20"/>
              </w:rPr>
              <w:t>or a combination of (a) and (b) above?</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5329B1" w:rsidP="0045065E">
            <w:pPr>
              <w:spacing w:after="0" w:line="240" w:lineRule="auto"/>
              <w:rPr>
                <w:rFonts w:ascii="Times New Roman" w:hAnsi="Times New Roman"/>
                <w:sz w:val="20"/>
                <w:szCs w:val="20"/>
              </w:rPr>
            </w:pPr>
            <w:r w:rsidRPr="005329B1">
              <w:rPr>
                <w:rFonts w:ascii="Times New Roman" w:hAnsi="Times New Roman"/>
                <w:sz w:val="20"/>
                <w:szCs w:val="20"/>
              </w:rPr>
              <w:t>For construction activities where non-structural post-construction BMPs are proposed, has the substitution of structural BMPs with non-structural BMPs been authorized?</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86766C" w:rsidP="0045065E">
            <w:pPr>
              <w:spacing w:after="0" w:line="240" w:lineRule="auto"/>
              <w:rPr>
                <w:rFonts w:ascii="Times New Roman" w:hAnsi="Times New Roman"/>
                <w:sz w:val="20"/>
                <w:szCs w:val="20"/>
              </w:rPr>
            </w:pPr>
            <w:r w:rsidRPr="0086766C">
              <w:rPr>
                <w:rFonts w:ascii="Times New Roman" w:hAnsi="Times New Roman"/>
                <w:sz w:val="20"/>
                <w:szCs w:val="20"/>
              </w:rPr>
              <w:t xml:space="preserve">For construction activities where alternative post-construction BMPs are proposed, has the alternative BMP been authorized by Ohio EPA?  </w:t>
            </w:r>
            <w:r w:rsidRPr="007B28E9">
              <w:rPr>
                <w:rFonts w:ascii="Times New Roman" w:hAnsi="Times New Roman"/>
                <w:i/>
                <w:sz w:val="20"/>
                <w:szCs w:val="20"/>
              </w:rPr>
              <w:t>NOTE: Alternative BMPs must have TARP Tier II acceptance, be able to remove 80% of total suspended solids (TSS) in the runoff, and be able to treat the WQv unless hydrologic impacts are not necessary.</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7A3F30" w:rsidRPr="00D43495" w:rsidTr="0045065E">
        <w:tc>
          <w:tcPr>
            <w:tcW w:w="5425" w:type="dxa"/>
          </w:tcPr>
          <w:p w:rsidR="007A3F30" w:rsidRPr="008A3E01" w:rsidRDefault="0086766C" w:rsidP="0045065E">
            <w:pPr>
              <w:spacing w:after="0" w:line="240" w:lineRule="auto"/>
              <w:rPr>
                <w:rFonts w:ascii="Times New Roman" w:hAnsi="Times New Roman"/>
                <w:sz w:val="20"/>
                <w:szCs w:val="20"/>
              </w:rPr>
            </w:pPr>
            <w:r w:rsidRPr="0086766C">
              <w:rPr>
                <w:rFonts w:ascii="Times New Roman" w:hAnsi="Times New Roman"/>
                <w:sz w:val="20"/>
                <w:szCs w:val="20"/>
              </w:rPr>
              <w:t>Has the local municipality authorized the use of an alternative post-construction BMP?</w:t>
            </w:r>
          </w:p>
        </w:tc>
        <w:tc>
          <w:tcPr>
            <w:tcW w:w="335" w:type="dxa"/>
          </w:tcPr>
          <w:p w:rsidR="007A3F30" w:rsidRPr="008A3E01" w:rsidRDefault="007A3F30" w:rsidP="0045065E">
            <w:pPr>
              <w:spacing w:after="0" w:line="240" w:lineRule="auto"/>
              <w:rPr>
                <w:rFonts w:ascii="Times New Roman" w:hAnsi="Times New Roman"/>
                <w:sz w:val="20"/>
                <w:szCs w:val="20"/>
              </w:rPr>
            </w:pPr>
          </w:p>
        </w:tc>
        <w:tc>
          <w:tcPr>
            <w:tcW w:w="361" w:type="dxa"/>
          </w:tcPr>
          <w:p w:rsidR="007A3F30" w:rsidRPr="008A3E01" w:rsidRDefault="007A3F30" w:rsidP="0045065E">
            <w:pPr>
              <w:spacing w:after="0" w:line="240" w:lineRule="auto"/>
              <w:rPr>
                <w:rFonts w:ascii="Times New Roman" w:hAnsi="Times New Roman"/>
                <w:sz w:val="20"/>
                <w:szCs w:val="20"/>
              </w:rPr>
            </w:pPr>
          </w:p>
        </w:tc>
        <w:tc>
          <w:tcPr>
            <w:tcW w:w="629" w:type="dxa"/>
          </w:tcPr>
          <w:p w:rsidR="007A3F30" w:rsidRPr="008A3E01" w:rsidRDefault="007A3F30" w:rsidP="0045065E">
            <w:pPr>
              <w:spacing w:after="0" w:line="240" w:lineRule="auto"/>
              <w:rPr>
                <w:rFonts w:ascii="Times New Roman" w:hAnsi="Times New Roman"/>
                <w:sz w:val="20"/>
                <w:szCs w:val="20"/>
              </w:rPr>
            </w:pPr>
          </w:p>
        </w:tc>
        <w:tc>
          <w:tcPr>
            <w:tcW w:w="4140" w:type="dxa"/>
          </w:tcPr>
          <w:p w:rsidR="007A3F30" w:rsidRPr="008A3E01" w:rsidRDefault="007A3F30" w:rsidP="0045065E">
            <w:pPr>
              <w:spacing w:after="0" w:line="240" w:lineRule="auto"/>
              <w:rPr>
                <w:rFonts w:ascii="Times New Roman" w:hAnsi="Times New Roman"/>
                <w:sz w:val="20"/>
                <w:szCs w:val="20"/>
              </w:rPr>
            </w:pPr>
          </w:p>
        </w:tc>
      </w:tr>
      <w:tr w:rsidR="0086766C" w:rsidRPr="00D43495" w:rsidTr="0045065E">
        <w:tc>
          <w:tcPr>
            <w:tcW w:w="5425" w:type="dxa"/>
          </w:tcPr>
          <w:p w:rsidR="0086766C" w:rsidRPr="00D43495" w:rsidRDefault="0086766C" w:rsidP="0045065E">
            <w:pPr>
              <w:spacing w:after="0" w:line="240" w:lineRule="auto"/>
              <w:rPr>
                <w:b/>
              </w:rPr>
            </w:pPr>
            <w:r>
              <w:rPr>
                <w:b/>
              </w:rPr>
              <w:t>Small Construction Activities (</w:t>
            </w:r>
            <w:r w:rsidRPr="00F8125E">
              <w:rPr>
                <w:b/>
                <w:u w:val="single"/>
              </w:rPr>
              <w:t>&gt;</w:t>
            </w:r>
            <w:r>
              <w:rPr>
                <w:b/>
              </w:rPr>
              <w:t xml:space="preserve"> 1 Acre, but &lt; 5 Acres)</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c>
          <w:tcPr>
            <w:tcW w:w="5425" w:type="dxa"/>
          </w:tcPr>
          <w:p w:rsidR="0086766C" w:rsidRPr="008A3E01" w:rsidRDefault="0086766C" w:rsidP="0045065E">
            <w:pPr>
              <w:spacing w:after="0" w:line="240" w:lineRule="auto"/>
              <w:rPr>
                <w:rFonts w:ascii="Times New Roman" w:hAnsi="Times New Roman"/>
                <w:sz w:val="20"/>
                <w:szCs w:val="20"/>
              </w:rPr>
            </w:pPr>
            <w:r w:rsidRPr="0086766C">
              <w:rPr>
                <w:rFonts w:ascii="Times New Roman" w:hAnsi="Times New Roman"/>
                <w:sz w:val="20"/>
                <w:szCs w:val="20"/>
              </w:rPr>
              <w:t xml:space="preserve">Does the SWP3 include a structural post-construction BMP?  </w:t>
            </w:r>
            <w:r w:rsidRPr="007B28E9">
              <w:rPr>
                <w:rFonts w:ascii="Times New Roman" w:hAnsi="Times New Roman"/>
                <w:i/>
                <w:sz w:val="20"/>
                <w:szCs w:val="20"/>
              </w:rPr>
              <w:t>NOTE: A structural post-construction BMP is required for small construction activities, but the design standards have not been specified in the CGP.</w:t>
            </w:r>
          </w:p>
        </w:tc>
        <w:tc>
          <w:tcPr>
            <w:tcW w:w="335" w:type="dxa"/>
          </w:tcPr>
          <w:p w:rsidR="0086766C" w:rsidRPr="008A3E01" w:rsidRDefault="0086766C" w:rsidP="0045065E">
            <w:pPr>
              <w:spacing w:after="0" w:line="240" w:lineRule="auto"/>
              <w:rPr>
                <w:rFonts w:ascii="Times New Roman" w:hAnsi="Times New Roman"/>
                <w:sz w:val="20"/>
                <w:szCs w:val="20"/>
              </w:rPr>
            </w:pPr>
          </w:p>
        </w:tc>
        <w:tc>
          <w:tcPr>
            <w:tcW w:w="361" w:type="dxa"/>
          </w:tcPr>
          <w:p w:rsidR="0086766C" w:rsidRPr="008A3E01" w:rsidRDefault="0086766C" w:rsidP="0045065E">
            <w:pPr>
              <w:spacing w:after="0" w:line="240" w:lineRule="auto"/>
              <w:rPr>
                <w:rFonts w:ascii="Times New Roman" w:hAnsi="Times New Roman"/>
                <w:sz w:val="20"/>
                <w:szCs w:val="20"/>
              </w:rPr>
            </w:pPr>
          </w:p>
        </w:tc>
        <w:tc>
          <w:tcPr>
            <w:tcW w:w="629" w:type="dxa"/>
          </w:tcPr>
          <w:p w:rsidR="0086766C" w:rsidRPr="008A3E01" w:rsidRDefault="0086766C" w:rsidP="0045065E">
            <w:pPr>
              <w:spacing w:after="0" w:line="240" w:lineRule="auto"/>
              <w:rPr>
                <w:rFonts w:ascii="Times New Roman" w:hAnsi="Times New Roman"/>
                <w:sz w:val="20"/>
                <w:szCs w:val="20"/>
              </w:rPr>
            </w:pPr>
          </w:p>
        </w:tc>
        <w:tc>
          <w:tcPr>
            <w:tcW w:w="4140" w:type="dxa"/>
          </w:tcPr>
          <w:p w:rsidR="0086766C" w:rsidRPr="008A3E01" w:rsidRDefault="0086766C" w:rsidP="0045065E">
            <w:pPr>
              <w:spacing w:after="0" w:line="240" w:lineRule="auto"/>
              <w:rPr>
                <w:rFonts w:ascii="Times New Roman" w:hAnsi="Times New Roman"/>
                <w:sz w:val="20"/>
                <w:szCs w:val="20"/>
              </w:rPr>
            </w:pPr>
          </w:p>
        </w:tc>
      </w:tr>
      <w:tr w:rsidR="0086766C" w:rsidRPr="00D43495" w:rsidTr="0045065E">
        <w:tc>
          <w:tcPr>
            <w:tcW w:w="5425" w:type="dxa"/>
          </w:tcPr>
          <w:p w:rsidR="0086766C" w:rsidRPr="008A3E01" w:rsidRDefault="0086766C" w:rsidP="0086766C">
            <w:pPr>
              <w:numPr>
                <w:ilvl w:val="0"/>
                <w:numId w:val="4"/>
              </w:numPr>
              <w:spacing w:after="0" w:line="240" w:lineRule="auto"/>
              <w:ind w:left="720"/>
              <w:rPr>
                <w:rFonts w:ascii="Times New Roman" w:hAnsi="Times New Roman"/>
                <w:sz w:val="20"/>
                <w:szCs w:val="20"/>
              </w:rPr>
            </w:pPr>
            <w:r w:rsidRPr="0086766C">
              <w:rPr>
                <w:rFonts w:ascii="Times New Roman" w:hAnsi="Times New Roman"/>
                <w:sz w:val="20"/>
                <w:szCs w:val="20"/>
              </w:rPr>
              <w:t>If so, does the SWP3 explain the technical basis used to select the BMPs chosen where flows exceed pre-development levels?</w:t>
            </w:r>
          </w:p>
        </w:tc>
        <w:tc>
          <w:tcPr>
            <w:tcW w:w="335" w:type="dxa"/>
          </w:tcPr>
          <w:p w:rsidR="0086766C" w:rsidRPr="008A3E01" w:rsidRDefault="0086766C" w:rsidP="0045065E">
            <w:pPr>
              <w:spacing w:after="0" w:line="240" w:lineRule="auto"/>
              <w:rPr>
                <w:rFonts w:ascii="Times New Roman" w:hAnsi="Times New Roman"/>
                <w:sz w:val="20"/>
                <w:szCs w:val="20"/>
              </w:rPr>
            </w:pPr>
          </w:p>
        </w:tc>
        <w:tc>
          <w:tcPr>
            <w:tcW w:w="361" w:type="dxa"/>
          </w:tcPr>
          <w:p w:rsidR="0086766C" w:rsidRPr="008A3E01" w:rsidRDefault="0086766C" w:rsidP="0045065E">
            <w:pPr>
              <w:spacing w:after="0" w:line="240" w:lineRule="auto"/>
              <w:rPr>
                <w:rFonts w:ascii="Times New Roman" w:hAnsi="Times New Roman"/>
                <w:sz w:val="20"/>
                <w:szCs w:val="20"/>
              </w:rPr>
            </w:pPr>
          </w:p>
        </w:tc>
        <w:tc>
          <w:tcPr>
            <w:tcW w:w="629" w:type="dxa"/>
          </w:tcPr>
          <w:p w:rsidR="0086766C" w:rsidRPr="008A3E01" w:rsidRDefault="0086766C" w:rsidP="0045065E">
            <w:pPr>
              <w:spacing w:after="0" w:line="240" w:lineRule="auto"/>
              <w:rPr>
                <w:rFonts w:ascii="Times New Roman" w:hAnsi="Times New Roman"/>
                <w:sz w:val="20"/>
                <w:szCs w:val="20"/>
              </w:rPr>
            </w:pPr>
          </w:p>
        </w:tc>
        <w:tc>
          <w:tcPr>
            <w:tcW w:w="4140" w:type="dxa"/>
          </w:tcPr>
          <w:p w:rsidR="0086766C" w:rsidRPr="008A3E01" w:rsidRDefault="0086766C" w:rsidP="0045065E">
            <w:pPr>
              <w:spacing w:after="0" w:line="240" w:lineRule="auto"/>
              <w:rPr>
                <w:rFonts w:ascii="Times New Roman" w:hAnsi="Times New Roman"/>
                <w:sz w:val="20"/>
                <w:szCs w:val="20"/>
              </w:rPr>
            </w:pPr>
          </w:p>
        </w:tc>
      </w:tr>
      <w:tr w:rsidR="0086766C" w:rsidRPr="00D43495" w:rsidTr="0045065E">
        <w:tc>
          <w:tcPr>
            <w:tcW w:w="5425" w:type="dxa"/>
          </w:tcPr>
          <w:p w:rsidR="0086766C" w:rsidRPr="008A3E01" w:rsidRDefault="0086766C" w:rsidP="0086766C">
            <w:pPr>
              <w:numPr>
                <w:ilvl w:val="0"/>
                <w:numId w:val="4"/>
              </w:numPr>
              <w:spacing w:after="0" w:line="240" w:lineRule="auto"/>
              <w:ind w:left="720"/>
              <w:rPr>
                <w:rFonts w:ascii="Times New Roman" w:hAnsi="Times New Roman"/>
                <w:sz w:val="20"/>
                <w:szCs w:val="20"/>
              </w:rPr>
            </w:pPr>
            <w:r w:rsidRPr="0086766C">
              <w:rPr>
                <w:rFonts w:ascii="Times New Roman" w:hAnsi="Times New Roman"/>
                <w:sz w:val="20"/>
                <w:szCs w:val="20"/>
              </w:rPr>
              <w:t>Does the SWP3 include the installation of velocity dissipation devices at discharge locations and outfall channels?</w:t>
            </w:r>
          </w:p>
        </w:tc>
        <w:tc>
          <w:tcPr>
            <w:tcW w:w="335" w:type="dxa"/>
          </w:tcPr>
          <w:p w:rsidR="0086766C" w:rsidRPr="008A3E01" w:rsidRDefault="0086766C" w:rsidP="0045065E">
            <w:pPr>
              <w:spacing w:after="0" w:line="240" w:lineRule="auto"/>
              <w:rPr>
                <w:rFonts w:ascii="Times New Roman" w:hAnsi="Times New Roman"/>
                <w:sz w:val="20"/>
                <w:szCs w:val="20"/>
              </w:rPr>
            </w:pPr>
          </w:p>
        </w:tc>
        <w:tc>
          <w:tcPr>
            <w:tcW w:w="361" w:type="dxa"/>
          </w:tcPr>
          <w:p w:rsidR="0086766C" w:rsidRPr="008A3E01" w:rsidRDefault="0086766C" w:rsidP="0045065E">
            <w:pPr>
              <w:spacing w:after="0" w:line="240" w:lineRule="auto"/>
              <w:rPr>
                <w:rFonts w:ascii="Times New Roman" w:hAnsi="Times New Roman"/>
                <w:sz w:val="20"/>
                <w:szCs w:val="20"/>
              </w:rPr>
            </w:pPr>
          </w:p>
        </w:tc>
        <w:tc>
          <w:tcPr>
            <w:tcW w:w="629" w:type="dxa"/>
          </w:tcPr>
          <w:p w:rsidR="0086766C" w:rsidRPr="008A3E01" w:rsidRDefault="0086766C" w:rsidP="0045065E">
            <w:pPr>
              <w:spacing w:after="0" w:line="240" w:lineRule="auto"/>
              <w:rPr>
                <w:rFonts w:ascii="Times New Roman" w:hAnsi="Times New Roman"/>
                <w:sz w:val="20"/>
                <w:szCs w:val="20"/>
              </w:rPr>
            </w:pPr>
          </w:p>
        </w:tc>
        <w:tc>
          <w:tcPr>
            <w:tcW w:w="4140" w:type="dxa"/>
          </w:tcPr>
          <w:p w:rsidR="0086766C" w:rsidRPr="008A3E01" w:rsidRDefault="0086766C" w:rsidP="0045065E">
            <w:pPr>
              <w:spacing w:after="0" w:line="240" w:lineRule="auto"/>
              <w:rPr>
                <w:rFonts w:ascii="Times New Roman" w:hAnsi="Times New Roman"/>
                <w:sz w:val="20"/>
                <w:szCs w:val="20"/>
              </w:rPr>
            </w:pPr>
          </w:p>
        </w:tc>
      </w:tr>
    </w:tbl>
    <w:p w:rsidR="00DB0856" w:rsidRDefault="00DB0856" w:rsidP="00DB0856">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DB0856" w:rsidRPr="00D43495" w:rsidTr="008A3092">
        <w:tc>
          <w:tcPr>
            <w:tcW w:w="10890" w:type="dxa"/>
            <w:gridSpan w:val="5"/>
            <w:shd w:val="clear" w:color="auto" w:fill="EEECE1"/>
          </w:tcPr>
          <w:p w:rsidR="00DB0856" w:rsidRPr="00D43495" w:rsidRDefault="00DB0856" w:rsidP="00DB0856">
            <w:pPr>
              <w:spacing w:after="0" w:line="240" w:lineRule="auto"/>
              <w:rPr>
                <w:b/>
              </w:rPr>
            </w:pPr>
            <w:r w:rsidRPr="00D43495">
              <w:rPr>
                <w:b/>
              </w:rPr>
              <w:t>Part III.G.2</w:t>
            </w:r>
            <w:r>
              <w:rPr>
                <w:b/>
              </w:rPr>
              <w:t>.f</w:t>
            </w:r>
            <w:r w:rsidRPr="00D43495">
              <w:rPr>
                <w:b/>
              </w:rPr>
              <w:t xml:space="preserve">  -  </w:t>
            </w:r>
            <w:r>
              <w:rPr>
                <w:b/>
              </w:rPr>
              <w:t>Surface Water Protection</w:t>
            </w:r>
          </w:p>
        </w:tc>
      </w:tr>
      <w:tr w:rsidR="00DB0856" w:rsidRPr="00D43495" w:rsidTr="008A3092">
        <w:tblPrEx>
          <w:tblLook w:val="0620" w:firstRow="1" w:lastRow="0" w:firstColumn="0" w:lastColumn="0" w:noHBand="1" w:noVBand="1"/>
        </w:tblPrEx>
        <w:tc>
          <w:tcPr>
            <w:tcW w:w="5425" w:type="dxa"/>
            <w:tcBorders>
              <w:top w:val="single" w:sz="4" w:space="0" w:color="auto"/>
            </w:tcBorders>
          </w:tcPr>
          <w:p w:rsidR="00DB0856" w:rsidRPr="00D43495" w:rsidRDefault="00DB0856" w:rsidP="008A3092">
            <w:pPr>
              <w:spacing w:after="0" w:line="240" w:lineRule="auto"/>
              <w:rPr>
                <w:b/>
              </w:rPr>
            </w:pPr>
          </w:p>
        </w:tc>
        <w:tc>
          <w:tcPr>
            <w:tcW w:w="335" w:type="dxa"/>
            <w:tcBorders>
              <w:top w:val="single" w:sz="4" w:space="0" w:color="auto"/>
            </w:tcBorders>
          </w:tcPr>
          <w:p w:rsidR="00DB0856" w:rsidRPr="00D43495" w:rsidRDefault="00DB0856" w:rsidP="008A3092">
            <w:pPr>
              <w:spacing w:after="0" w:line="240" w:lineRule="auto"/>
              <w:rPr>
                <w:b/>
              </w:rPr>
            </w:pPr>
            <w:r w:rsidRPr="00D43495">
              <w:rPr>
                <w:b/>
              </w:rPr>
              <w:t>Y</w:t>
            </w:r>
          </w:p>
        </w:tc>
        <w:tc>
          <w:tcPr>
            <w:tcW w:w="361" w:type="dxa"/>
            <w:tcBorders>
              <w:top w:val="single" w:sz="4" w:space="0" w:color="auto"/>
            </w:tcBorders>
          </w:tcPr>
          <w:p w:rsidR="00DB0856" w:rsidRPr="00D43495" w:rsidRDefault="00DB0856" w:rsidP="008A3092">
            <w:pPr>
              <w:spacing w:after="0" w:line="240" w:lineRule="auto"/>
              <w:rPr>
                <w:b/>
              </w:rPr>
            </w:pPr>
            <w:r w:rsidRPr="00D43495">
              <w:rPr>
                <w:b/>
              </w:rPr>
              <w:t>N</w:t>
            </w:r>
          </w:p>
        </w:tc>
        <w:tc>
          <w:tcPr>
            <w:tcW w:w="629" w:type="dxa"/>
            <w:tcBorders>
              <w:top w:val="single" w:sz="4" w:space="0" w:color="auto"/>
            </w:tcBorders>
          </w:tcPr>
          <w:p w:rsidR="00DB0856" w:rsidRPr="00D43495" w:rsidRDefault="00DB0856" w:rsidP="008A3092">
            <w:pPr>
              <w:spacing w:after="0" w:line="240" w:lineRule="auto"/>
              <w:rPr>
                <w:b/>
              </w:rPr>
            </w:pPr>
            <w:r w:rsidRPr="00D43495">
              <w:rPr>
                <w:b/>
              </w:rPr>
              <w:t>N/A</w:t>
            </w:r>
          </w:p>
        </w:tc>
        <w:tc>
          <w:tcPr>
            <w:tcW w:w="4140" w:type="dxa"/>
            <w:tcBorders>
              <w:top w:val="single" w:sz="4" w:space="0" w:color="auto"/>
            </w:tcBorders>
          </w:tcPr>
          <w:p w:rsidR="00DB0856" w:rsidRPr="00D43495" w:rsidRDefault="00DB0856" w:rsidP="008A3092">
            <w:pPr>
              <w:spacing w:after="0" w:line="240" w:lineRule="auto"/>
              <w:rPr>
                <w:b/>
              </w:rPr>
            </w:pPr>
            <w:r w:rsidRPr="00D43495">
              <w:rPr>
                <w:b/>
              </w:rPr>
              <w:t>Comments</w:t>
            </w:r>
          </w:p>
        </w:tc>
      </w:tr>
      <w:tr w:rsidR="00DB0856" w:rsidRPr="00D43495" w:rsidTr="008A3092">
        <w:tblPrEx>
          <w:tblLook w:val="0620" w:firstRow="1" w:lastRow="0" w:firstColumn="0" w:lastColumn="0" w:noHBand="1" w:noVBand="1"/>
        </w:tblPrEx>
        <w:tc>
          <w:tcPr>
            <w:tcW w:w="5425" w:type="dxa"/>
          </w:tcPr>
          <w:p w:rsidR="00DB0856" w:rsidRPr="00D43495" w:rsidRDefault="00DB0856" w:rsidP="008A3092">
            <w:pPr>
              <w:spacing w:after="0" w:line="240" w:lineRule="auto"/>
              <w:rPr>
                <w:rFonts w:ascii="Times New Roman" w:hAnsi="Times New Roman"/>
                <w:sz w:val="20"/>
                <w:szCs w:val="20"/>
              </w:rPr>
            </w:pPr>
            <w:r>
              <w:rPr>
                <w:rFonts w:ascii="Times New Roman" w:hAnsi="Times New Roman"/>
                <w:sz w:val="20"/>
                <w:szCs w:val="20"/>
              </w:rPr>
              <w:t>Does the construction site contain any streams, rivers, lakes, or wetlands?</w:t>
            </w:r>
          </w:p>
        </w:tc>
        <w:tc>
          <w:tcPr>
            <w:tcW w:w="335" w:type="dxa"/>
          </w:tcPr>
          <w:p w:rsidR="00DB0856" w:rsidRPr="00D43495" w:rsidRDefault="00DB0856" w:rsidP="008A3092">
            <w:pPr>
              <w:spacing w:after="0" w:line="240" w:lineRule="auto"/>
              <w:rPr>
                <w:rFonts w:ascii="Times New Roman" w:hAnsi="Times New Roman"/>
                <w:sz w:val="20"/>
                <w:szCs w:val="20"/>
              </w:rPr>
            </w:pPr>
          </w:p>
        </w:tc>
        <w:tc>
          <w:tcPr>
            <w:tcW w:w="361" w:type="dxa"/>
          </w:tcPr>
          <w:p w:rsidR="00DB0856" w:rsidRPr="00D43495" w:rsidRDefault="00DB0856" w:rsidP="008A3092">
            <w:pPr>
              <w:spacing w:after="0" w:line="240" w:lineRule="auto"/>
              <w:rPr>
                <w:rFonts w:ascii="Times New Roman" w:hAnsi="Times New Roman"/>
                <w:sz w:val="20"/>
                <w:szCs w:val="20"/>
              </w:rPr>
            </w:pPr>
          </w:p>
        </w:tc>
        <w:tc>
          <w:tcPr>
            <w:tcW w:w="629" w:type="dxa"/>
          </w:tcPr>
          <w:p w:rsidR="00DB0856" w:rsidRPr="00D43495" w:rsidRDefault="00DB0856" w:rsidP="008A3092">
            <w:pPr>
              <w:spacing w:after="0" w:line="240" w:lineRule="auto"/>
              <w:rPr>
                <w:rFonts w:ascii="Times New Roman" w:hAnsi="Times New Roman"/>
                <w:sz w:val="20"/>
                <w:szCs w:val="20"/>
              </w:rPr>
            </w:pPr>
          </w:p>
        </w:tc>
        <w:tc>
          <w:tcPr>
            <w:tcW w:w="4140" w:type="dxa"/>
          </w:tcPr>
          <w:p w:rsidR="00DB0856" w:rsidRPr="00D43495" w:rsidRDefault="00DB0856" w:rsidP="008A3092">
            <w:pPr>
              <w:spacing w:after="0" w:line="240" w:lineRule="auto"/>
              <w:rPr>
                <w:rFonts w:ascii="Times New Roman" w:hAnsi="Times New Roman"/>
                <w:sz w:val="20"/>
                <w:szCs w:val="20"/>
              </w:rPr>
            </w:pPr>
          </w:p>
        </w:tc>
      </w:tr>
      <w:tr w:rsidR="00DB0856" w:rsidRPr="00D43495" w:rsidTr="008A3092">
        <w:tblPrEx>
          <w:tblLook w:val="0620" w:firstRow="1" w:lastRow="0" w:firstColumn="0" w:lastColumn="0" w:noHBand="1" w:noVBand="1"/>
        </w:tblPrEx>
        <w:tc>
          <w:tcPr>
            <w:tcW w:w="5425" w:type="dxa"/>
          </w:tcPr>
          <w:p w:rsidR="00DB0856" w:rsidRPr="00D43495" w:rsidRDefault="00DB0856" w:rsidP="008A3092">
            <w:pPr>
              <w:spacing w:after="0" w:line="240" w:lineRule="auto"/>
              <w:rPr>
                <w:rFonts w:ascii="Times New Roman" w:hAnsi="Times New Roman"/>
                <w:sz w:val="20"/>
                <w:szCs w:val="20"/>
              </w:rPr>
            </w:pPr>
            <w:r>
              <w:rPr>
                <w:rFonts w:ascii="Times New Roman" w:hAnsi="Times New Roman"/>
                <w:sz w:val="20"/>
                <w:szCs w:val="20"/>
              </w:rPr>
              <w:t>If so, has the U.S. Army Corps of Engineers been contacted for a determination of impacts requiring Clean Water Act 401 or 404 permitting?</w:t>
            </w:r>
          </w:p>
        </w:tc>
        <w:tc>
          <w:tcPr>
            <w:tcW w:w="335" w:type="dxa"/>
          </w:tcPr>
          <w:p w:rsidR="00DB0856" w:rsidRPr="00D43495" w:rsidRDefault="00DB0856" w:rsidP="008A3092">
            <w:pPr>
              <w:spacing w:after="0" w:line="240" w:lineRule="auto"/>
              <w:rPr>
                <w:rFonts w:ascii="Times New Roman" w:hAnsi="Times New Roman"/>
                <w:sz w:val="20"/>
                <w:szCs w:val="20"/>
              </w:rPr>
            </w:pPr>
          </w:p>
        </w:tc>
        <w:tc>
          <w:tcPr>
            <w:tcW w:w="361" w:type="dxa"/>
          </w:tcPr>
          <w:p w:rsidR="00DB0856" w:rsidRPr="00D43495" w:rsidRDefault="00DB0856" w:rsidP="008A3092">
            <w:pPr>
              <w:spacing w:after="0" w:line="240" w:lineRule="auto"/>
              <w:rPr>
                <w:rFonts w:ascii="Times New Roman" w:hAnsi="Times New Roman"/>
                <w:sz w:val="20"/>
                <w:szCs w:val="20"/>
              </w:rPr>
            </w:pPr>
          </w:p>
        </w:tc>
        <w:tc>
          <w:tcPr>
            <w:tcW w:w="629" w:type="dxa"/>
          </w:tcPr>
          <w:p w:rsidR="00DB0856" w:rsidRPr="00D43495" w:rsidRDefault="00DB0856" w:rsidP="008A3092">
            <w:pPr>
              <w:spacing w:after="0" w:line="240" w:lineRule="auto"/>
              <w:rPr>
                <w:rFonts w:ascii="Times New Roman" w:hAnsi="Times New Roman"/>
                <w:sz w:val="20"/>
                <w:szCs w:val="20"/>
              </w:rPr>
            </w:pPr>
          </w:p>
        </w:tc>
        <w:tc>
          <w:tcPr>
            <w:tcW w:w="4140" w:type="dxa"/>
          </w:tcPr>
          <w:p w:rsidR="00DB0856" w:rsidRPr="00D43495" w:rsidRDefault="00DB0856" w:rsidP="008A3092">
            <w:pPr>
              <w:spacing w:after="0" w:line="240" w:lineRule="auto"/>
              <w:rPr>
                <w:rFonts w:ascii="Times New Roman" w:hAnsi="Times New Roman"/>
                <w:sz w:val="20"/>
                <w:szCs w:val="20"/>
              </w:rPr>
            </w:pPr>
          </w:p>
        </w:tc>
      </w:tr>
      <w:tr w:rsidR="00DB0856" w:rsidRPr="00D43495" w:rsidTr="008A3092">
        <w:tblPrEx>
          <w:tblLook w:val="0620" w:firstRow="1" w:lastRow="0" w:firstColumn="0" w:lastColumn="0" w:noHBand="1" w:noVBand="1"/>
        </w:tblPrEx>
        <w:tc>
          <w:tcPr>
            <w:tcW w:w="5425" w:type="dxa"/>
          </w:tcPr>
          <w:p w:rsidR="00DB0856" w:rsidRPr="00DB0856" w:rsidRDefault="00DB0856" w:rsidP="008A3092">
            <w:pPr>
              <w:spacing w:after="0" w:line="240" w:lineRule="auto"/>
              <w:rPr>
                <w:rFonts w:ascii="Times New Roman" w:hAnsi="Times New Roman"/>
                <w:sz w:val="20"/>
                <w:szCs w:val="20"/>
              </w:rPr>
            </w:pPr>
            <w:r w:rsidRPr="00DB0856">
              <w:rPr>
                <w:rFonts w:ascii="Times New Roman" w:hAnsi="Times New Roman"/>
                <w:sz w:val="20"/>
                <w:szCs w:val="20"/>
              </w:rPr>
              <w:t xml:space="preserve">For </w:t>
            </w:r>
            <w:r>
              <w:rPr>
                <w:rFonts w:ascii="Times New Roman" w:hAnsi="Times New Roman"/>
                <w:sz w:val="20"/>
                <w:szCs w:val="20"/>
              </w:rPr>
              <w:t xml:space="preserve">storm water </w:t>
            </w:r>
            <w:r w:rsidRPr="00DB0856">
              <w:rPr>
                <w:rFonts w:ascii="Times New Roman" w:hAnsi="Times New Roman"/>
                <w:sz w:val="20"/>
                <w:szCs w:val="20"/>
              </w:rPr>
              <w:t xml:space="preserve">discharges </w:t>
            </w:r>
            <w:r>
              <w:rPr>
                <w:rFonts w:ascii="Times New Roman" w:hAnsi="Times New Roman"/>
                <w:sz w:val="20"/>
                <w:szCs w:val="20"/>
              </w:rPr>
              <w:t xml:space="preserve">from BMPs into wetlands, </w:t>
            </w:r>
            <w:r w:rsidR="008611AE">
              <w:rPr>
                <w:rFonts w:ascii="Times New Roman" w:hAnsi="Times New Roman"/>
                <w:sz w:val="20"/>
                <w:szCs w:val="20"/>
              </w:rPr>
              <w:t>have BMPs (e.g., level spreaders, buffers, or infiltration basins) been proposed to diffuse the concentrated flow into non-erosive flow?</w:t>
            </w:r>
          </w:p>
        </w:tc>
        <w:tc>
          <w:tcPr>
            <w:tcW w:w="335" w:type="dxa"/>
          </w:tcPr>
          <w:p w:rsidR="00DB0856" w:rsidRPr="00D43495" w:rsidRDefault="00DB0856" w:rsidP="008A3092">
            <w:pPr>
              <w:spacing w:after="0" w:line="240" w:lineRule="auto"/>
              <w:rPr>
                <w:b/>
              </w:rPr>
            </w:pPr>
          </w:p>
        </w:tc>
        <w:tc>
          <w:tcPr>
            <w:tcW w:w="361" w:type="dxa"/>
          </w:tcPr>
          <w:p w:rsidR="00DB0856" w:rsidRPr="00D43495" w:rsidRDefault="00DB0856" w:rsidP="008A3092">
            <w:pPr>
              <w:spacing w:after="0" w:line="240" w:lineRule="auto"/>
              <w:rPr>
                <w:b/>
              </w:rPr>
            </w:pPr>
          </w:p>
        </w:tc>
        <w:tc>
          <w:tcPr>
            <w:tcW w:w="629" w:type="dxa"/>
          </w:tcPr>
          <w:p w:rsidR="00DB0856" w:rsidRPr="00D43495" w:rsidRDefault="00DB0856" w:rsidP="008A3092">
            <w:pPr>
              <w:spacing w:after="0" w:line="240" w:lineRule="auto"/>
              <w:rPr>
                <w:b/>
              </w:rPr>
            </w:pPr>
          </w:p>
        </w:tc>
        <w:tc>
          <w:tcPr>
            <w:tcW w:w="4140" w:type="dxa"/>
          </w:tcPr>
          <w:p w:rsidR="00DB0856" w:rsidRPr="00D43495" w:rsidRDefault="00DB0856" w:rsidP="008A3092">
            <w:pPr>
              <w:spacing w:after="0" w:line="240" w:lineRule="auto"/>
              <w:rPr>
                <w:b/>
              </w:rPr>
            </w:pPr>
          </w:p>
        </w:tc>
      </w:tr>
    </w:tbl>
    <w:p w:rsidR="0086766C" w:rsidRDefault="0086766C" w:rsidP="0086766C">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86766C" w:rsidRPr="00D43495" w:rsidTr="003836C1">
        <w:tc>
          <w:tcPr>
            <w:tcW w:w="10890" w:type="dxa"/>
            <w:gridSpan w:val="5"/>
            <w:shd w:val="clear" w:color="auto" w:fill="EEECE1"/>
          </w:tcPr>
          <w:p w:rsidR="0086766C" w:rsidRPr="00D43495" w:rsidRDefault="0086766C" w:rsidP="0086766C">
            <w:pPr>
              <w:spacing w:after="0" w:line="240" w:lineRule="auto"/>
              <w:rPr>
                <w:b/>
              </w:rPr>
            </w:pPr>
            <w:r w:rsidRPr="00D43495">
              <w:rPr>
                <w:b/>
              </w:rPr>
              <w:t>Part III.G.2</w:t>
            </w:r>
            <w:r>
              <w:rPr>
                <w:b/>
              </w:rPr>
              <w:t>.g</w:t>
            </w:r>
            <w:r w:rsidRPr="00D43495">
              <w:rPr>
                <w:b/>
              </w:rPr>
              <w:t xml:space="preserve">  -  </w:t>
            </w:r>
            <w:r>
              <w:rPr>
                <w:b/>
              </w:rPr>
              <w:t>Non-</w:t>
            </w:r>
            <w:r w:rsidRPr="00D43495">
              <w:rPr>
                <w:b/>
              </w:rPr>
              <w:t xml:space="preserve">Sediment </w:t>
            </w:r>
            <w:r>
              <w:rPr>
                <w:b/>
              </w:rPr>
              <w:t>Pollutant</w:t>
            </w:r>
            <w:r w:rsidRPr="00D43495">
              <w:rPr>
                <w:b/>
              </w:rPr>
              <w:t xml:space="preserve"> Controls</w:t>
            </w:r>
          </w:p>
        </w:tc>
      </w:tr>
      <w:tr w:rsidR="0086766C" w:rsidRPr="00D43495" w:rsidTr="0045065E">
        <w:tblPrEx>
          <w:tblLook w:val="0620" w:firstRow="1" w:lastRow="0" w:firstColumn="0" w:lastColumn="0" w:noHBand="1" w:noVBand="1"/>
        </w:tblPrEx>
        <w:tc>
          <w:tcPr>
            <w:tcW w:w="5425" w:type="dxa"/>
            <w:tcBorders>
              <w:top w:val="single" w:sz="4" w:space="0" w:color="auto"/>
            </w:tcBorders>
          </w:tcPr>
          <w:p w:rsidR="0086766C" w:rsidRPr="00D43495" w:rsidRDefault="0086766C" w:rsidP="0086766C">
            <w:pPr>
              <w:spacing w:after="0" w:line="240" w:lineRule="auto"/>
              <w:rPr>
                <w:b/>
              </w:rPr>
            </w:pPr>
            <w:r>
              <w:rPr>
                <w:b/>
              </w:rPr>
              <w:t>Handling of Toxic or Hazardous Materials</w:t>
            </w:r>
          </w:p>
        </w:tc>
        <w:tc>
          <w:tcPr>
            <w:tcW w:w="335" w:type="dxa"/>
            <w:tcBorders>
              <w:top w:val="single" w:sz="4" w:space="0" w:color="auto"/>
            </w:tcBorders>
          </w:tcPr>
          <w:p w:rsidR="0086766C" w:rsidRPr="00D43495" w:rsidRDefault="0086766C" w:rsidP="0045065E">
            <w:pPr>
              <w:spacing w:after="0" w:line="240" w:lineRule="auto"/>
              <w:rPr>
                <w:b/>
              </w:rPr>
            </w:pPr>
            <w:r w:rsidRPr="00D43495">
              <w:rPr>
                <w:b/>
              </w:rPr>
              <w:t>Y</w:t>
            </w:r>
          </w:p>
        </w:tc>
        <w:tc>
          <w:tcPr>
            <w:tcW w:w="361" w:type="dxa"/>
            <w:tcBorders>
              <w:top w:val="single" w:sz="4" w:space="0" w:color="auto"/>
            </w:tcBorders>
          </w:tcPr>
          <w:p w:rsidR="0086766C" w:rsidRPr="00D43495" w:rsidRDefault="0086766C" w:rsidP="0045065E">
            <w:pPr>
              <w:spacing w:after="0" w:line="240" w:lineRule="auto"/>
              <w:rPr>
                <w:b/>
              </w:rPr>
            </w:pPr>
            <w:r w:rsidRPr="00D43495">
              <w:rPr>
                <w:b/>
              </w:rPr>
              <w:t>N</w:t>
            </w:r>
          </w:p>
        </w:tc>
        <w:tc>
          <w:tcPr>
            <w:tcW w:w="629" w:type="dxa"/>
            <w:tcBorders>
              <w:top w:val="single" w:sz="4" w:space="0" w:color="auto"/>
            </w:tcBorders>
          </w:tcPr>
          <w:p w:rsidR="0086766C" w:rsidRPr="00D43495" w:rsidRDefault="0086766C" w:rsidP="0045065E">
            <w:pPr>
              <w:spacing w:after="0" w:line="240" w:lineRule="auto"/>
              <w:rPr>
                <w:b/>
              </w:rPr>
            </w:pPr>
            <w:r w:rsidRPr="00D43495">
              <w:rPr>
                <w:b/>
              </w:rPr>
              <w:t>N/A</w:t>
            </w:r>
          </w:p>
        </w:tc>
        <w:tc>
          <w:tcPr>
            <w:tcW w:w="4140" w:type="dxa"/>
            <w:tcBorders>
              <w:top w:val="single" w:sz="4" w:space="0" w:color="auto"/>
            </w:tcBorders>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86766C" w:rsidP="005D2E81">
            <w:pPr>
              <w:spacing w:after="0" w:line="240" w:lineRule="auto"/>
              <w:rPr>
                <w:rFonts w:ascii="Times New Roman" w:hAnsi="Times New Roman"/>
                <w:sz w:val="20"/>
                <w:szCs w:val="20"/>
              </w:rPr>
            </w:pPr>
            <w:r w:rsidRPr="00D43495">
              <w:rPr>
                <w:rFonts w:ascii="Times New Roman" w:hAnsi="Times New Roman"/>
                <w:sz w:val="20"/>
                <w:szCs w:val="20"/>
              </w:rPr>
              <w:t xml:space="preserve">(1)  </w:t>
            </w:r>
            <w:r w:rsidR="005D2E81" w:rsidRPr="005D2E81">
              <w:rPr>
                <w:rFonts w:ascii="Times New Roman" w:hAnsi="Times New Roman"/>
                <w:sz w:val="20"/>
                <w:szCs w:val="20"/>
              </w:rPr>
              <w:t>Does the SWP3 provide directions on how to dispose toxic or hazardous wastes properly?</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86766C" w:rsidP="005D2E81">
            <w:pPr>
              <w:spacing w:after="0" w:line="240" w:lineRule="auto"/>
              <w:rPr>
                <w:rFonts w:ascii="Times New Roman" w:hAnsi="Times New Roman"/>
                <w:sz w:val="20"/>
                <w:szCs w:val="20"/>
              </w:rPr>
            </w:pPr>
            <w:r w:rsidRPr="00D43495">
              <w:rPr>
                <w:rFonts w:ascii="Times New Roman" w:hAnsi="Times New Roman"/>
                <w:sz w:val="20"/>
                <w:szCs w:val="20"/>
              </w:rPr>
              <w:t xml:space="preserve">(2)  </w:t>
            </w:r>
            <w:r w:rsidR="005D2E81" w:rsidRPr="005D2E81">
              <w:rPr>
                <w:rFonts w:ascii="Times New Roman" w:hAnsi="Times New Roman"/>
                <w:sz w:val="20"/>
                <w:szCs w:val="20"/>
              </w:rPr>
              <w:t>Does the SWP3 provide areas for recycling of used or unused hazardous materials?</w:t>
            </w:r>
            <w:r w:rsidR="005D2E81">
              <w:rPr>
                <w:rFonts w:ascii="Times New Roman" w:hAnsi="Times New Roman"/>
                <w:sz w:val="20"/>
                <w:szCs w:val="20"/>
              </w:rPr>
              <w:t xml:space="preserve">  </w:t>
            </w:r>
            <w:r w:rsidR="005D2E81" w:rsidRPr="007B28E9">
              <w:rPr>
                <w:rFonts w:ascii="Times New Roman" w:hAnsi="Times New Roman"/>
                <w:i/>
                <w:sz w:val="20"/>
                <w:szCs w:val="20"/>
              </w:rPr>
              <w:t>NOTE: No toxic or hazardous wastes shall be disposed into storm drains, septic tanks, or by burying, burning, or mixing the wastes.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95773A">
        <w:tblPrEx>
          <w:tblLook w:val="0620" w:firstRow="1" w:lastRow="0" w:firstColumn="0" w:lastColumn="0" w:noHBand="1" w:noVBand="1"/>
        </w:tblPrEx>
        <w:trPr>
          <w:trHeight w:val="503"/>
        </w:trPr>
        <w:tc>
          <w:tcPr>
            <w:tcW w:w="5425" w:type="dxa"/>
          </w:tcPr>
          <w:p w:rsidR="0086766C" w:rsidRPr="00D43495" w:rsidRDefault="005D2E81" w:rsidP="0045065E">
            <w:pPr>
              <w:spacing w:after="0" w:line="240" w:lineRule="auto"/>
              <w:rPr>
                <w:b/>
              </w:rPr>
            </w:pPr>
            <w:r>
              <w:rPr>
                <w:b/>
              </w:rPr>
              <w:lastRenderedPageBreak/>
              <w:t>Waste Disposal</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5D2E81" w:rsidP="0045065E">
            <w:pPr>
              <w:spacing w:after="0" w:line="240" w:lineRule="auto"/>
              <w:rPr>
                <w:rFonts w:ascii="Times New Roman" w:hAnsi="Times New Roman"/>
                <w:sz w:val="20"/>
                <w:szCs w:val="20"/>
              </w:rPr>
            </w:pPr>
            <w:r w:rsidRPr="005D2E81">
              <w:rPr>
                <w:rFonts w:ascii="Times New Roman" w:hAnsi="Times New Roman"/>
                <w:sz w:val="20"/>
                <w:szCs w:val="20"/>
              </w:rPr>
              <w:t xml:space="preserve">Will containers (e.g., dumpsters, drums) be available for disposal of debris, trash, hazardous or petroleum wastes?  </w:t>
            </w:r>
            <w:r w:rsidRPr="007B28E9">
              <w:rPr>
                <w:rFonts w:ascii="Times New Roman" w:hAnsi="Times New Roman"/>
                <w:i/>
                <w:sz w:val="20"/>
                <w:szCs w:val="20"/>
              </w:rPr>
              <w:t>NOTE: All containers must be covered and leak-proof.</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5D2E81" w:rsidP="0045065E">
            <w:pPr>
              <w:spacing w:after="0" w:line="240" w:lineRule="auto"/>
              <w:rPr>
                <w:b/>
              </w:rPr>
            </w:pPr>
            <w:r>
              <w:rPr>
                <w:b/>
              </w:rPr>
              <w:t>Clean Hard Fill</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5D2E81"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5D2E81">
              <w:rPr>
                <w:rFonts w:ascii="Times New Roman" w:hAnsi="Times New Roman"/>
                <w:sz w:val="20"/>
                <w:szCs w:val="20"/>
              </w:rPr>
              <w:t>Are bricks, hardened concrete, and soil waste free from contamination which may leach constituents to waters of the state?</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CF43D5">
        <w:tblPrEx>
          <w:tblLook w:val="0620" w:firstRow="1" w:lastRow="0" w:firstColumn="0" w:lastColumn="0" w:noHBand="1" w:noVBand="1"/>
        </w:tblPrEx>
        <w:trPr>
          <w:trHeight w:val="665"/>
        </w:trPr>
        <w:tc>
          <w:tcPr>
            <w:tcW w:w="5425" w:type="dxa"/>
          </w:tcPr>
          <w:p w:rsidR="0086766C" w:rsidRPr="00D43495" w:rsidRDefault="005D2E81" w:rsidP="0045065E">
            <w:pPr>
              <w:spacing w:after="0" w:line="240" w:lineRule="auto"/>
              <w:rPr>
                <w:rFonts w:ascii="Times New Roman" w:hAnsi="Times New Roman"/>
                <w:sz w:val="20"/>
                <w:szCs w:val="20"/>
              </w:rPr>
            </w:pPr>
            <w:r>
              <w:rPr>
                <w:rFonts w:ascii="Times New Roman" w:hAnsi="Times New Roman"/>
                <w:sz w:val="20"/>
                <w:szCs w:val="20"/>
              </w:rPr>
              <w:t xml:space="preserve">(2)  </w:t>
            </w:r>
            <w:r w:rsidRPr="005D2E81">
              <w:rPr>
                <w:rFonts w:ascii="Times New Roman" w:hAnsi="Times New Roman"/>
                <w:sz w:val="20"/>
                <w:szCs w:val="20"/>
              </w:rPr>
              <w:t>If clean construction wastes will be disposed into the property, are there any local prohibitions from this type of disposal?</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5D2E81" w:rsidP="0045065E">
            <w:pPr>
              <w:spacing w:after="0" w:line="240" w:lineRule="auto"/>
              <w:rPr>
                <w:b/>
              </w:rPr>
            </w:pPr>
            <w:r>
              <w:rPr>
                <w:b/>
              </w:rPr>
              <w:t>Construction &amp; Demolition Debris</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5D2E81" w:rsidP="007B28E9">
            <w:pPr>
              <w:spacing w:after="0" w:line="240" w:lineRule="auto"/>
              <w:rPr>
                <w:rFonts w:ascii="Times New Roman" w:hAnsi="Times New Roman"/>
                <w:sz w:val="20"/>
                <w:szCs w:val="20"/>
              </w:rPr>
            </w:pPr>
            <w:r w:rsidRPr="005D2E81">
              <w:rPr>
                <w:rFonts w:ascii="Times New Roman" w:hAnsi="Times New Roman"/>
                <w:sz w:val="20"/>
                <w:szCs w:val="20"/>
              </w:rPr>
              <w:t xml:space="preserve">Does the SWP3 state that all construction &amp; demolition debris (C&amp;DD) waste will be disposed of in an Ohio EPA approved C&amp;DD landfill as required by Ohio Revised Code (ORC) 3714?  </w:t>
            </w:r>
            <w:r w:rsidRPr="005D2E81">
              <w:rPr>
                <w:rFonts w:ascii="Times New Roman" w:hAnsi="Times New Roman"/>
                <w:i/>
                <w:sz w:val="20"/>
                <w:szCs w:val="20"/>
              </w:rPr>
              <w:t>NOTE: Construction debris may be disposed of on-site, but demolition debris must be disposed in an Ohio EPA approved landfill.  Materials which contain asbestos must comply with air pollution regulations (see Ohio Administrative Code 3745-20).</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5D2E81" w:rsidP="0045065E">
            <w:pPr>
              <w:spacing w:after="0" w:line="240" w:lineRule="auto"/>
              <w:rPr>
                <w:b/>
              </w:rPr>
            </w:pPr>
            <w:r>
              <w:rPr>
                <w:b/>
              </w:rPr>
              <w:t>Construction Chemical Compounds</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86766C" w:rsidP="005D2E81">
            <w:pPr>
              <w:spacing w:after="0" w:line="240" w:lineRule="auto"/>
              <w:rPr>
                <w:rFonts w:ascii="Times New Roman" w:hAnsi="Times New Roman"/>
                <w:sz w:val="20"/>
                <w:szCs w:val="20"/>
              </w:rPr>
            </w:pPr>
            <w:r>
              <w:rPr>
                <w:rFonts w:ascii="Times New Roman" w:hAnsi="Times New Roman"/>
                <w:sz w:val="20"/>
                <w:szCs w:val="20"/>
              </w:rPr>
              <w:t xml:space="preserve">(1)  </w:t>
            </w:r>
            <w:r w:rsidR="005D2E81" w:rsidRPr="005D2E81">
              <w:rPr>
                <w:rFonts w:ascii="Times New Roman" w:hAnsi="Times New Roman"/>
                <w:sz w:val="20"/>
                <w:szCs w:val="20"/>
              </w:rPr>
              <w:t>Does the SWP3 designate areas used for mixing or storage of compounds such as fertilizers, lime, asphalt, or concrete?</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86766C" w:rsidP="000A54F0">
            <w:pPr>
              <w:spacing w:after="0" w:line="240" w:lineRule="auto"/>
              <w:rPr>
                <w:rFonts w:ascii="Times New Roman" w:hAnsi="Times New Roman"/>
                <w:sz w:val="20"/>
                <w:szCs w:val="20"/>
              </w:rPr>
            </w:pPr>
            <w:r>
              <w:rPr>
                <w:rFonts w:ascii="Times New Roman" w:hAnsi="Times New Roman"/>
                <w:sz w:val="20"/>
                <w:szCs w:val="20"/>
              </w:rPr>
              <w:t xml:space="preserve">(2)  </w:t>
            </w:r>
            <w:r w:rsidR="000A54F0" w:rsidRPr="000A54F0">
              <w:rPr>
                <w:rFonts w:ascii="Times New Roman" w:hAnsi="Times New Roman"/>
                <w:sz w:val="20"/>
                <w:szCs w:val="20"/>
              </w:rPr>
              <w:t>If so, are these areas located away from watercourses, drainage ditches, field drains, or other storm water drainage areas?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0A54F0" w:rsidP="0045065E">
            <w:pPr>
              <w:spacing w:after="0" w:line="240" w:lineRule="auto"/>
              <w:rPr>
                <w:b/>
              </w:rPr>
            </w:pPr>
            <w:r>
              <w:rPr>
                <w:b/>
              </w:rPr>
              <w:t>Equipment Fueling &amp; Maintenance</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86766C" w:rsidP="000A54F0">
            <w:pPr>
              <w:spacing w:after="0" w:line="240" w:lineRule="auto"/>
              <w:rPr>
                <w:rFonts w:ascii="Times New Roman" w:hAnsi="Times New Roman"/>
                <w:sz w:val="20"/>
                <w:szCs w:val="20"/>
              </w:rPr>
            </w:pPr>
            <w:r>
              <w:rPr>
                <w:rFonts w:ascii="Times New Roman" w:hAnsi="Times New Roman"/>
                <w:sz w:val="20"/>
                <w:szCs w:val="20"/>
              </w:rPr>
              <w:t xml:space="preserve">(1)  </w:t>
            </w:r>
            <w:r w:rsidR="000A54F0" w:rsidRPr="000A54F0">
              <w:rPr>
                <w:rFonts w:ascii="Times New Roman" w:hAnsi="Times New Roman"/>
                <w:sz w:val="20"/>
                <w:szCs w:val="20"/>
              </w:rPr>
              <w:t>Does the SWP3 designate areas used for fueling or performing vehicle maintenance?</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86766C" w:rsidP="000A54F0">
            <w:pPr>
              <w:spacing w:after="0" w:line="240" w:lineRule="auto"/>
              <w:rPr>
                <w:rFonts w:ascii="Times New Roman" w:hAnsi="Times New Roman"/>
                <w:sz w:val="20"/>
                <w:szCs w:val="20"/>
              </w:rPr>
            </w:pPr>
            <w:r>
              <w:rPr>
                <w:rFonts w:ascii="Times New Roman" w:hAnsi="Times New Roman"/>
                <w:sz w:val="20"/>
                <w:szCs w:val="20"/>
              </w:rPr>
              <w:t xml:space="preserve">(2)  </w:t>
            </w:r>
            <w:r w:rsidR="000A54F0" w:rsidRPr="000A54F0">
              <w:rPr>
                <w:rFonts w:ascii="Times New Roman" w:hAnsi="Times New Roman"/>
                <w:sz w:val="20"/>
                <w:szCs w:val="20"/>
              </w:rPr>
              <w:t>If so, are these areas located away from watercourses, drainage ditches, field drains, or other storm water drainage areas?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0A54F0" w:rsidRPr="00D43495" w:rsidTr="0045065E">
        <w:tblPrEx>
          <w:tblLook w:val="0620" w:firstRow="1" w:lastRow="0" w:firstColumn="0" w:lastColumn="0" w:noHBand="1" w:noVBand="1"/>
        </w:tblPrEx>
        <w:tc>
          <w:tcPr>
            <w:tcW w:w="5425" w:type="dxa"/>
          </w:tcPr>
          <w:p w:rsidR="000A54F0" w:rsidRDefault="000A54F0" w:rsidP="0045065E">
            <w:pPr>
              <w:spacing w:after="0" w:line="240" w:lineRule="auto"/>
              <w:rPr>
                <w:rFonts w:ascii="Times New Roman" w:hAnsi="Times New Roman"/>
                <w:sz w:val="20"/>
                <w:szCs w:val="20"/>
              </w:rPr>
            </w:pPr>
            <w:r>
              <w:rPr>
                <w:rFonts w:ascii="Times New Roman" w:hAnsi="Times New Roman"/>
                <w:sz w:val="20"/>
                <w:szCs w:val="20"/>
              </w:rPr>
              <w:t xml:space="preserve">(3)  </w:t>
            </w:r>
            <w:r w:rsidRPr="000A54F0">
              <w:rPr>
                <w:rFonts w:ascii="Times New Roman" w:hAnsi="Times New Roman"/>
                <w:sz w:val="20"/>
                <w:szCs w:val="20"/>
              </w:rPr>
              <w:t xml:space="preserve">Has a spill prevention control and countermeasures (SPCC) plan been developed?  </w:t>
            </w:r>
            <w:r w:rsidRPr="000A54F0">
              <w:rPr>
                <w:rFonts w:ascii="Times New Roman" w:hAnsi="Times New Roman"/>
                <w:i/>
                <w:sz w:val="20"/>
                <w:szCs w:val="20"/>
              </w:rPr>
              <w:t>NOTE: A SPCC plan must be developed for sites with one above ground storage tank (AST) of 660 gallons or more, total above ground tank storage of 1330 gallons, or below ground storage of 42,000 gallons of fuel.</w:t>
            </w:r>
          </w:p>
        </w:tc>
        <w:tc>
          <w:tcPr>
            <w:tcW w:w="335" w:type="dxa"/>
          </w:tcPr>
          <w:p w:rsidR="000A54F0" w:rsidRPr="00D43495" w:rsidRDefault="000A54F0" w:rsidP="0045065E">
            <w:pPr>
              <w:spacing w:after="0" w:line="240" w:lineRule="auto"/>
              <w:rPr>
                <w:rFonts w:ascii="Times New Roman" w:hAnsi="Times New Roman"/>
                <w:sz w:val="20"/>
                <w:szCs w:val="20"/>
              </w:rPr>
            </w:pPr>
          </w:p>
        </w:tc>
        <w:tc>
          <w:tcPr>
            <w:tcW w:w="361" w:type="dxa"/>
          </w:tcPr>
          <w:p w:rsidR="000A54F0" w:rsidRPr="00D43495" w:rsidRDefault="000A54F0" w:rsidP="0045065E">
            <w:pPr>
              <w:spacing w:after="0" w:line="240" w:lineRule="auto"/>
              <w:rPr>
                <w:rFonts w:ascii="Times New Roman" w:hAnsi="Times New Roman"/>
                <w:sz w:val="20"/>
                <w:szCs w:val="20"/>
              </w:rPr>
            </w:pPr>
          </w:p>
        </w:tc>
        <w:tc>
          <w:tcPr>
            <w:tcW w:w="629" w:type="dxa"/>
          </w:tcPr>
          <w:p w:rsidR="000A54F0" w:rsidRPr="00D43495" w:rsidRDefault="000A54F0" w:rsidP="0045065E">
            <w:pPr>
              <w:spacing w:after="0" w:line="240" w:lineRule="auto"/>
              <w:rPr>
                <w:rFonts w:ascii="Times New Roman" w:hAnsi="Times New Roman"/>
                <w:sz w:val="20"/>
                <w:szCs w:val="20"/>
              </w:rPr>
            </w:pPr>
          </w:p>
        </w:tc>
        <w:tc>
          <w:tcPr>
            <w:tcW w:w="4140" w:type="dxa"/>
          </w:tcPr>
          <w:p w:rsidR="000A54F0" w:rsidRPr="00D43495" w:rsidRDefault="000A54F0"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0A54F0" w:rsidP="0045065E">
            <w:pPr>
              <w:spacing w:after="0" w:line="240" w:lineRule="auto"/>
              <w:rPr>
                <w:b/>
              </w:rPr>
            </w:pPr>
            <w:r>
              <w:rPr>
                <w:b/>
              </w:rPr>
              <w:t>Concrete Wash Waters</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45065E">
        <w:tblPrEx>
          <w:tblLook w:val="0620" w:firstRow="1" w:lastRow="0" w:firstColumn="0" w:lastColumn="0" w:noHBand="1" w:noVBand="1"/>
        </w:tblPrEx>
        <w:tc>
          <w:tcPr>
            <w:tcW w:w="5425" w:type="dxa"/>
          </w:tcPr>
          <w:p w:rsidR="0086766C" w:rsidRPr="00D43495" w:rsidRDefault="000A54F0"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0A54F0">
              <w:rPr>
                <w:rFonts w:ascii="Times New Roman" w:hAnsi="Times New Roman"/>
                <w:sz w:val="20"/>
                <w:szCs w:val="20"/>
              </w:rPr>
              <w:t>Does the SWP3 designate areas used for receiving concrete chute or other concrete wash waters?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0A54F0" w:rsidP="008A3092">
            <w:pPr>
              <w:spacing w:after="0" w:line="240" w:lineRule="auto"/>
              <w:rPr>
                <w:rFonts w:ascii="Times New Roman" w:hAnsi="Times New Roman"/>
                <w:sz w:val="20"/>
                <w:szCs w:val="20"/>
              </w:rPr>
            </w:pPr>
            <w:r>
              <w:rPr>
                <w:rFonts w:ascii="Times New Roman" w:hAnsi="Times New Roman"/>
                <w:sz w:val="20"/>
                <w:szCs w:val="20"/>
              </w:rPr>
              <w:t xml:space="preserve">(2)  </w:t>
            </w:r>
            <w:r w:rsidRPr="000A54F0">
              <w:rPr>
                <w:rFonts w:ascii="Times New Roman" w:hAnsi="Times New Roman"/>
                <w:sz w:val="20"/>
                <w:szCs w:val="20"/>
              </w:rPr>
              <w:t>If so, are the</w:t>
            </w:r>
            <w:r w:rsidR="008A3092">
              <w:rPr>
                <w:rFonts w:ascii="Times New Roman" w:hAnsi="Times New Roman"/>
                <w:sz w:val="20"/>
                <w:szCs w:val="20"/>
              </w:rPr>
              <w:t>se</w:t>
            </w:r>
            <w:r w:rsidRPr="000A54F0">
              <w:rPr>
                <w:rFonts w:ascii="Times New Roman" w:hAnsi="Times New Roman"/>
                <w:sz w:val="20"/>
                <w:szCs w:val="20"/>
              </w:rPr>
              <w:t xml:space="preserve"> areas located away from watercourses, drainage ditches, field drains, or other drainage areas?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CA3EFB" w:rsidRPr="00D43495" w:rsidTr="0045065E">
        <w:tblPrEx>
          <w:tblLook w:val="0620" w:firstRow="1" w:lastRow="0" w:firstColumn="0" w:lastColumn="0" w:noHBand="1" w:noVBand="1"/>
        </w:tblPrEx>
        <w:tc>
          <w:tcPr>
            <w:tcW w:w="5425" w:type="dxa"/>
          </w:tcPr>
          <w:p w:rsidR="00CA3EFB" w:rsidRDefault="00CA3EFB" w:rsidP="00CA3EFB">
            <w:pPr>
              <w:spacing w:after="0" w:line="240" w:lineRule="auto"/>
              <w:rPr>
                <w:b/>
              </w:rPr>
            </w:pPr>
            <w:r>
              <w:rPr>
                <w:b/>
              </w:rPr>
              <w:t>Trench &amp; Ground Water Control</w:t>
            </w:r>
          </w:p>
        </w:tc>
        <w:tc>
          <w:tcPr>
            <w:tcW w:w="335" w:type="dxa"/>
          </w:tcPr>
          <w:p w:rsidR="00CA3EFB" w:rsidRPr="00D43495" w:rsidRDefault="00CA3EFB" w:rsidP="008A3092">
            <w:pPr>
              <w:spacing w:after="0" w:line="240" w:lineRule="auto"/>
              <w:rPr>
                <w:b/>
              </w:rPr>
            </w:pPr>
            <w:r w:rsidRPr="00D43495">
              <w:rPr>
                <w:b/>
              </w:rPr>
              <w:t>Y</w:t>
            </w:r>
          </w:p>
        </w:tc>
        <w:tc>
          <w:tcPr>
            <w:tcW w:w="361" w:type="dxa"/>
          </w:tcPr>
          <w:p w:rsidR="00CA3EFB" w:rsidRPr="00D43495" w:rsidRDefault="00CA3EFB" w:rsidP="008A3092">
            <w:pPr>
              <w:spacing w:after="0" w:line="240" w:lineRule="auto"/>
              <w:rPr>
                <w:b/>
              </w:rPr>
            </w:pPr>
            <w:r w:rsidRPr="00D43495">
              <w:rPr>
                <w:b/>
              </w:rPr>
              <w:t>N</w:t>
            </w:r>
          </w:p>
        </w:tc>
        <w:tc>
          <w:tcPr>
            <w:tcW w:w="629" w:type="dxa"/>
          </w:tcPr>
          <w:p w:rsidR="00CA3EFB" w:rsidRPr="00D43495" w:rsidRDefault="00CA3EFB" w:rsidP="008A3092">
            <w:pPr>
              <w:spacing w:after="0" w:line="240" w:lineRule="auto"/>
              <w:rPr>
                <w:b/>
              </w:rPr>
            </w:pPr>
            <w:r w:rsidRPr="00D43495">
              <w:rPr>
                <w:b/>
              </w:rPr>
              <w:t>N/A</w:t>
            </w:r>
          </w:p>
        </w:tc>
        <w:tc>
          <w:tcPr>
            <w:tcW w:w="4140" w:type="dxa"/>
          </w:tcPr>
          <w:p w:rsidR="00CA3EFB" w:rsidRPr="00D43495" w:rsidRDefault="00CA3EFB" w:rsidP="008A3092">
            <w:pPr>
              <w:spacing w:after="0" w:line="240" w:lineRule="auto"/>
              <w:rPr>
                <w:b/>
              </w:rPr>
            </w:pPr>
            <w:r w:rsidRPr="00D43495">
              <w:rPr>
                <w:b/>
              </w:rPr>
              <w:t>Comments</w:t>
            </w:r>
          </w:p>
        </w:tc>
      </w:tr>
      <w:tr w:rsidR="00ED6C49" w:rsidRPr="00ED6C49" w:rsidTr="0045065E">
        <w:tblPrEx>
          <w:tblLook w:val="0620" w:firstRow="1" w:lastRow="0" w:firstColumn="0" w:lastColumn="0" w:noHBand="1" w:noVBand="1"/>
        </w:tblPrEx>
        <w:tc>
          <w:tcPr>
            <w:tcW w:w="5425" w:type="dxa"/>
          </w:tcPr>
          <w:p w:rsidR="00ED6C49" w:rsidRPr="00CA3EFB" w:rsidRDefault="00CA3EFB" w:rsidP="00CA3EFB">
            <w:pPr>
              <w:spacing w:after="0" w:line="240" w:lineRule="auto"/>
              <w:rPr>
                <w:rFonts w:ascii="Times New Roman" w:hAnsi="Times New Roman"/>
                <w:sz w:val="20"/>
                <w:szCs w:val="20"/>
              </w:rPr>
            </w:pPr>
            <w:r>
              <w:rPr>
                <w:rFonts w:ascii="Times New Roman" w:hAnsi="Times New Roman"/>
                <w:sz w:val="20"/>
                <w:szCs w:val="20"/>
              </w:rPr>
              <w:t xml:space="preserve">Does the construction site have </w:t>
            </w:r>
            <w:r w:rsidRPr="00CA3EFB">
              <w:rPr>
                <w:rFonts w:ascii="Times New Roman" w:hAnsi="Times New Roman"/>
                <w:sz w:val="20"/>
                <w:szCs w:val="20"/>
              </w:rPr>
              <w:t xml:space="preserve">an onsite trench or pond </w:t>
            </w:r>
            <w:r>
              <w:rPr>
                <w:rFonts w:ascii="Times New Roman" w:hAnsi="Times New Roman"/>
                <w:sz w:val="20"/>
                <w:szCs w:val="20"/>
              </w:rPr>
              <w:t xml:space="preserve">that </w:t>
            </w:r>
            <w:r w:rsidRPr="00CA3EFB">
              <w:rPr>
                <w:rFonts w:ascii="Times New Roman" w:hAnsi="Times New Roman"/>
                <w:sz w:val="20"/>
                <w:szCs w:val="20"/>
              </w:rPr>
              <w:t>must be</w:t>
            </w:r>
            <w:r>
              <w:rPr>
                <w:rFonts w:ascii="Times New Roman" w:hAnsi="Times New Roman"/>
                <w:sz w:val="20"/>
                <w:szCs w:val="20"/>
              </w:rPr>
              <w:t xml:space="preserve"> dewatered?</w:t>
            </w:r>
          </w:p>
        </w:tc>
        <w:tc>
          <w:tcPr>
            <w:tcW w:w="335" w:type="dxa"/>
          </w:tcPr>
          <w:p w:rsidR="00ED6C49" w:rsidRPr="00ED6C49" w:rsidRDefault="00ED6C49" w:rsidP="0045065E">
            <w:pPr>
              <w:spacing w:after="0" w:line="240" w:lineRule="auto"/>
              <w:rPr>
                <w:rFonts w:ascii="Times New Roman" w:hAnsi="Times New Roman"/>
                <w:b/>
                <w:sz w:val="20"/>
                <w:szCs w:val="20"/>
              </w:rPr>
            </w:pPr>
          </w:p>
        </w:tc>
        <w:tc>
          <w:tcPr>
            <w:tcW w:w="361" w:type="dxa"/>
          </w:tcPr>
          <w:p w:rsidR="00ED6C49" w:rsidRPr="00ED6C49" w:rsidRDefault="00ED6C49" w:rsidP="0045065E">
            <w:pPr>
              <w:spacing w:after="0" w:line="240" w:lineRule="auto"/>
              <w:rPr>
                <w:rFonts w:ascii="Times New Roman" w:hAnsi="Times New Roman"/>
                <w:b/>
                <w:sz w:val="20"/>
                <w:szCs w:val="20"/>
              </w:rPr>
            </w:pPr>
          </w:p>
        </w:tc>
        <w:tc>
          <w:tcPr>
            <w:tcW w:w="629" w:type="dxa"/>
          </w:tcPr>
          <w:p w:rsidR="00ED6C49" w:rsidRPr="00ED6C49" w:rsidRDefault="00ED6C49" w:rsidP="0045065E">
            <w:pPr>
              <w:spacing w:after="0" w:line="240" w:lineRule="auto"/>
              <w:rPr>
                <w:rFonts w:ascii="Times New Roman" w:hAnsi="Times New Roman"/>
                <w:b/>
                <w:sz w:val="20"/>
                <w:szCs w:val="20"/>
              </w:rPr>
            </w:pPr>
          </w:p>
        </w:tc>
        <w:tc>
          <w:tcPr>
            <w:tcW w:w="4140" w:type="dxa"/>
          </w:tcPr>
          <w:p w:rsidR="00ED6C49" w:rsidRPr="00ED6C49" w:rsidRDefault="00ED6C49" w:rsidP="0045065E">
            <w:pPr>
              <w:spacing w:after="0" w:line="240" w:lineRule="auto"/>
              <w:rPr>
                <w:rFonts w:ascii="Times New Roman" w:hAnsi="Times New Roman"/>
                <w:b/>
                <w:sz w:val="20"/>
                <w:szCs w:val="20"/>
              </w:rPr>
            </w:pPr>
          </w:p>
        </w:tc>
      </w:tr>
      <w:tr w:rsidR="00ED6C49" w:rsidRPr="00ED6C49" w:rsidTr="0045065E">
        <w:tblPrEx>
          <w:tblLook w:val="0620" w:firstRow="1" w:lastRow="0" w:firstColumn="0" w:lastColumn="0" w:noHBand="1" w:noVBand="1"/>
        </w:tblPrEx>
        <w:tc>
          <w:tcPr>
            <w:tcW w:w="5425" w:type="dxa"/>
          </w:tcPr>
          <w:p w:rsidR="00ED6C49" w:rsidRPr="00CA3EFB" w:rsidRDefault="00CA3EFB" w:rsidP="00CA3EFB">
            <w:pPr>
              <w:spacing w:after="0" w:line="240" w:lineRule="auto"/>
              <w:rPr>
                <w:rFonts w:ascii="Times New Roman" w:hAnsi="Times New Roman"/>
                <w:sz w:val="20"/>
                <w:szCs w:val="20"/>
              </w:rPr>
            </w:pPr>
            <w:r w:rsidRPr="00CA3EFB">
              <w:rPr>
                <w:rFonts w:ascii="Times New Roman" w:hAnsi="Times New Roman"/>
                <w:sz w:val="20"/>
                <w:szCs w:val="20"/>
              </w:rPr>
              <w:t xml:space="preserve">If so, does the SWP3 call for the discharge of potentially turbid water through a filter bag, </w:t>
            </w:r>
            <w:r>
              <w:rPr>
                <w:rFonts w:ascii="Times New Roman" w:hAnsi="Times New Roman"/>
                <w:sz w:val="20"/>
                <w:szCs w:val="20"/>
              </w:rPr>
              <w:t>sump pit</w:t>
            </w:r>
            <w:r w:rsidRPr="00CA3EFB">
              <w:rPr>
                <w:rFonts w:ascii="Times New Roman" w:hAnsi="Times New Roman"/>
                <w:sz w:val="20"/>
                <w:szCs w:val="20"/>
              </w:rPr>
              <w:t>, or other sediment removal device?</w:t>
            </w:r>
          </w:p>
        </w:tc>
        <w:tc>
          <w:tcPr>
            <w:tcW w:w="335" w:type="dxa"/>
          </w:tcPr>
          <w:p w:rsidR="00ED6C49" w:rsidRPr="00ED6C49" w:rsidRDefault="00ED6C49" w:rsidP="0045065E">
            <w:pPr>
              <w:spacing w:after="0" w:line="240" w:lineRule="auto"/>
              <w:rPr>
                <w:rFonts w:ascii="Times New Roman" w:hAnsi="Times New Roman"/>
                <w:b/>
                <w:sz w:val="20"/>
                <w:szCs w:val="20"/>
              </w:rPr>
            </w:pPr>
          </w:p>
        </w:tc>
        <w:tc>
          <w:tcPr>
            <w:tcW w:w="361" w:type="dxa"/>
          </w:tcPr>
          <w:p w:rsidR="00ED6C49" w:rsidRPr="00ED6C49" w:rsidRDefault="00ED6C49" w:rsidP="0045065E">
            <w:pPr>
              <w:spacing w:after="0" w:line="240" w:lineRule="auto"/>
              <w:rPr>
                <w:rFonts w:ascii="Times New Roman" w:hAnsi="Times New Roman"/>
                <w:b/>
                <w:sz w:val="20"/>
                <w:szCs w:val="20"/>
              </w:rPr>
            </w:pPr>
          </w:p>
        </w:tc>
        <w:tc>
          <w:tcPr>
            <w:tcW w:w="629" w:type="dxa"/>
          </w:tcPr>
          <w:p w:rsidR="00ED6C49" w:rsidRPr="00ED6C49" w:rsidRDefault="00ED6C49" w:rsidP="0045065E">
            <w:pPr>
              <w:spacing w:after="0" w:line="240" w:lineRule="auto"/>
              <w:rPr>
                <w:rFonts w:ascii="Times New Roman" w:hAnsi="Times New Roman"/>
                <w:b/>
                <w:sz w:val="20"/>
                <w:szCs w:val="20"/>
              </w:rPr>
            </w:pPr>
          </w:p>
        </w:tc>
        <w:tc>
          <w:tcPr>
            <w:tcW w:w="4140" w:type="dxa"/>
          </w:tcPr>
          <w:p w:rsidR="00ED6C49" w:rsidRPr="00ED6C49" w:rsidRDefault="00ED6C49" w:rsidP="0045065E">
            <w:pPr>
              <w:spacing w:after="0" w:line="240" w:lineRule="auto"/>
              <w:rPr>
                <w:rFonts w:ascii="Times New Roman" w:hAnsi="Times New Roman"/>
                <w:b/>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0A54F0" w:rsidP="0045065E">
            <w:pPr>
              <w:spacing w:after="0" w:line="240" w:lineRule="auto"/>
              <w:rPr>
                <w:b/>
              </w:rPr>
            </w:pPr>
            <w:r>
              <w:rPr>
                <w:b/>
              </w:rPr>
              <w:t>Contaminated Soils</w:t>
            </w:r>
          </w:p>
        </w:tc>
        <w:tc>
          <w:tcPr>
            <w:tcW w:w="335" w:type="dxa"/>
          </w:tcPr>
          <w:p w:rsidR="0086766C" w:rsidRPr="00D43495" w:rsidRDefault="0086766C" w:rsidP="0045065E">
            <w:pPr>
              <w:spacing w:after="0" w:line="240" w:lineRule="auto"/>
              <w:rPr>
                <w:b/>
              </w:rPr>
            </w:pPr>
            <w:r w:rsidRPr="00D43495">
              <w:rPr>
                <w:b/>
              </w:rPr>
              <w:t>Y</w:t>
            </w:r>
          </w:p>
        </w:tc>
        <w:tc>
          <w:tcPr>
            <w:tcW w:w="361" w:type="dxa"/>
          </w:tcPr>
          <w:p w:rsidR="0086766C" w:rsidRPr="00D43495" w:rsidRDefault="0086766C" w:rsidP="0045065E">
            <w:pPr>
              <w:spacing w:after="0" w:line="240" w:lineRule="auto"/>
              <w:rPr>
                <w:b/>
              </w:rPr>
            </w:pPr>
            <w:r w:rsidRPr="00D43495">
              <w:rPr>
                <w:b/>
              </w:rPr>
              <w:t>N</w:t>
            </w:r>
          </w:p>
        </w:tc>
        <w:tc>
          <w:tcPr>
            <w:tcW w:w="629" w:type="dxa"/>
          </w:tcPr>
          <w:p w:rsidR="0086766C" w:rsidRPr="00D43495" w:rsidRDefault="0086766C" w:rsidP="0045065E">
            <w:pPr>
              <w:spacing w:after="0" w:line="240" w:lineRule="auto"/>
              <w:rPr>
                <w:b/>
              </w:rPr>
            </w:pPr>
            <w:r w:rsidRPr="00D43495">
              <w:rPr>
                <w:b/>
              </w:rPr>
              <w:t>N/A</w:t>
            </w:r>
          </w:p>
        </w:tc>
        <w:tc>
          <w:tcPr>
            <w:tcW w:w="4140" w:type="dxa"/>
          </w:tcPr>
          <w:p w:rsidR="0086766C" w:rsidRPr="00D43495" w:rsidRDefault="0086766C" w:rsidP="0045065E">
            <w:pPr>
              <w:spacing w:after="0" w:line="240" w:lineRule="auto"/>
              <w:rPr>
                <w:b/>
              </w:rPr>
            </w:pPr>
            <w:r w:rsidRPr="00D43495">
              <w:rPr>
                <w:b/>
              </w:rPr>
              <w:t>Comments</w:t>
            </w:r>
          </w:p>
        </w:tc>
      </w:tr>
      <w:tr w:rsidR="0086766C" w:rsidRPr="00D43495" w:rsidTr="0095773A">
        <w:tblPrEx>
          <w:tblLook w:val="0620" w:firstRow="1" w:lastRow="0" w:firstColumn="0" w:lastColumn="0" w:noHBand="1" w:noVBand="1"/>
        </w:tblPrEx>
        <w:trPr>
          <w:trHeight w:val="503"/>
        </w:trPr>
        <w:tc>
          <w:tcPr>
            <w:tcW w:w="5425" w:type="dxa"/>
          </w:tcPr>
          <w:p w:rsidR="0086766C" w:rsidRPr="00D43495" w:rsidRDefault="004A1142" w:rsidP="0045065E">
            <w:pPr>
              <w:spacing w:after="0" w:line="240" w:lineRule="auto"/>
              <w:rPr>
                <w:rFonts w:ascii="Times New Roman" w:hAnsi="Times New Roman"/>
                <w:sz w:val="20"/>
                <w:szCs w:val="20"/>
              </w:rPr>
            </w:pPr>
            <w:r w:rsidRPr="000A54F0">
              <w:rPr>
                <w:rFonts w:ascii="Times New Roman" w:hAnsi="Times New Roman"/>
                <w:sz w:val="20"/>
                <w:szCs w:val="20"/>
              </w:rPr>
              <w:lastRenderedPageBreak/>
              <w:t xml:space="preserve">Does the SWP3 address proper handling and disposal of soils contaminated by petroleum or other chemical spills?  </w:t>
            </w:r>
            <w:r w:rsidRPr="000A54F0">
              <w:rPr>
                <w:rFonts w:ascii="Times New Roman" w:hAnsi="Times New Roman"/>
                <w:i/>
                <w:sz w:val="20"/>
                <w:szCs w:val="20"/>
              </w:rPr>
              <w:t>NOTE: All contaminated soils must be treated and/or disposed in Ohio EPA approved solid waste management facilities or hazardous waste treatment, storage or disposal facilities (TSDFs).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4A1142" w:rsidP="0045065E">
            <w:pPr>
              <w:spacing w:after="0" w:line="240" w:lineRule="auto"/>
              <w:rPr>
                <w:rFonts w:ascii="Times New Roman" w:hAnsi="Times New Roman"/>
                <w:sz w:val="20"/>
                <w:szCs w:val="20"/>
              </w:rPr>
            </w:pPr>
            <w:r>
              <w:rPr>
                <w:rFonts w:ascii="Times New Roman" w:hAnsi="Times New Roman"/>
                <w:sz w:val="20"/>
                <w:szCs w:val="20"/>
              </w:rPr>
              <w:t>If the facility contains contaminated soil, which of the following practices will be used to prevent contamination from being released?</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4A1142" w:rsidP="004A1142">
            <w:pPr>
              <w:spacing w:after="0" w:line="240" w:lineRule="auto"/>
              <w:rPr>
                <w:rFonts w:ascii="Times New Roman" w:hAnsi="Times New Roman"/>
                <w:sz w:val="20"/>
                <w:szCs w:val="20"/>
              </w:rPr>
            </w:pPr>
            <w:r>
              <w:rPr>
                <w:rFonts w:ascii="Times New Roman" w:hAnsi="Times New Roman"/>
                <w:sz w:val="20"/>
                <w:szCs w:val="20"/>
              </w:rPr>
              <w:t xml:space="preserve">(1)  </w:t>
            </w:r>
            <w:r w:rsidRPr="004A1142">
              <w:rPr>
                <w:rFonts w:ascii="Times New Roman" w:hAnsi="Times New Roman"/>
                <w:sz w:val="20"/>
                <w:szCs w:val="20"/>
              </w:rPr>
              <w:t>The use of berms, trenches, and pits to collect contaminated runoff</w:t>
            </w:r>
            <w:r>
              <w:rPr>
                <w:rFonts w:ascii="Times New Roman" w:hAnsi="Times New Roman"/>
                <w:sz w:val="20"/>
                <w:szCs w:val="20"/>
              </w:rPr>
              <w:t xml:space="preserve"> </w:t>
            </w:r>
            <w:r w:rsidRPr="004A1142">
              <w:rPr>
                <w:rFonts w:ascii="Times New Roman" w:hAnsi="Times New Roman"/>
                <w:sz w:val="20"/>
                <w:szCs w:val="20"/>
              </w:rPr>
              <w:t>and prevent discharges</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4A1142" w:rsidP="004A1142">
            <w:pPr>
              <w:spacing w:after="0" w:line="240" w:lineRule="auto"/>
              <w:rPr>
                <w:rFonts w:ascii="Times New Roman" w:hAnsi="Times New Roman"/>
                <w:sz w:val="20"/>
                <w:szCs w:val="20"/>
              </w:rPr>
            </w:pPr>
            <w:r>
              <w:rPr>
                <w:rFonts w:ascii="Times New Roman" w:hAnsi="Times New Roman"/>
                <w:sz w:val="20"/>
                <w:szCs w:val="20"/>
              </w:rPr>
              <w:t xml:space="preserve">(2)  </w:t>
            </w:r>
            <w:r w:rsidRPr="004A1142">
              <w:rPr>
                <w:rFonts w:ascii="Times New Roman" w:hAnsi="Times New Roman"/>
                <w:sz w:val="20"/>
                <w:szCs w:val="20"/>
              </w:rPr>
              <w:t>Pumping runoff into a sanitary sewer (with prior approval of the</w:t>
            </w:r>
            <w:r>
              <w:rPr>
                <w:rFonts w:ascii="Times New Roman" w:hAnsi="Times New Roman"/>
                <w:sz w:val="20"/>
                <w:szCs w:val="20"/>
              </w:rPr>
              <w:t xml:space="preserve"> </w:t>
            </w:r>
            <w:r w:rsidRPr="004A1142">
              <w:rPr>
                <w:rFonts w:ascii="Times New Roman" w:hAnsi="Times New Roman"/>
                <w:sz w:val="20"/>
                <w:szCs w:val="20"/>
              </w:rPr>
              <w:t>sanitary sewer operator) or into a container for transport to an</w:t>
            </w:r>
            <w:r>
              <w:rPr>
                <w:rFonts w:ascii="Times New Roman" w:hAnsi="Times New Roman"/>
                <w:sz w:val="20"/>
                <w:szCs w:val="20"/>
              </w:rPr>
              <w:t xml:space="preserve"> </w:t>
            </w:r>
            <w:r w:rsidRPr="004A1142">
              <w:rPr>
                <w:rFonts w:ascii="Times New Roman" w:hAnsi="Times New Roman"/>
                <w:sz w:val="20"/>
                <w:szCs w:val="20"/>
              </w:rPr>
              <w:t>appropriate treatment/disposal facility</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86766C" w:rsidRPr="00D43495" w:rsidTr="0045065E">
        <w:tblPrEx>
          <w:tblLook w:val="0620" w:firstRow="1" w:lastRow="0" w:firstColumn="0" w:lastColumn="0" w:noHBand="1" w:noVBand="1"/>
        </w:tblPrEx>
        <w:tc>
          <w:tcPr>
            <w:tcW w:w="5425" w:type="dxa"/>
          </w:tcPr>
          <w:p w:rsidR="0086766C" w:rsidRPr="00D43495" w:rsidRDefault="004A1142" w:rsidP="004A1142">
            <w:pPr>
              <w:spacing w:after="0" w:line="240" w:lineRule="auto"/>
              <w:rPr>
                <w:rFonts w:ascii="Times New Roman" w:hAnsi="Times New Roman"/>
                <w:sz w:val="20"/>
                <w:szCs w:val="20"/>
              </w:rPr>
            </w:pPr>
            <w:r>
              <w:rPr>
                <w:rFonts w:ascii="Times New Roman" w:hAnsi="Times New Roman"/>
                <w:sz w:val="20"/>
                <w:szCs w:val="20"/>
              </w:rPr>
              <w:t xml:space="preserve">(3)  </w:t>
            </w:r>
            <w:r w:rsidRPr="004A1142">
              <w:rPr>
                <w:rFonts w:ascii="Times New Roman" w:hAnsi="Times New Roman"/>
                <w:sz w:val="20"/>
                <w:szCs w:val="20"/>
              </w:rPr>
              <w:t>Covering areas of contamination with tarps or other methods that</w:t>
            </w:r>
            <w:r>
              <w:rPr>
                <w:rFonts w:ascii="Times New Roman" w:hAnsi="Times New Roman"/>
                <w:sz w:val="20"/>
                <w:szCs w:val="20"/>
              </w:rPr>
              <w:t xml:space="preserve"> </w:t>
            </w:r>
            <w:r w:rsidRPr="004A1142">
              <w:rPr>
                <w:rFonts w:ascii="Times New Roman" w:hAnsi="Times New Roman"/>
                <w:sz w:val="20"/>
                <w:szCs w:val="20"/>
              </w:rPr>
              <w:t>prevent storm water from coming into contact with the material</w:t>
            </w:r>
          </w:p>
        </w:tc>
        <w:tc>
          <w:tcPr>
            <w:tcW w:w="335" w:type="dxa"/>
          </w:tcPr>
          <w:p w:rsidR="0086766C" w:rsidRPr="00D43495" w:rsidRDefault="0086766C" w:rsidP="0045065E">
            <w:pPr>
              <w:spacing w:after="0" w:line="240" w:lineRule="auto"/>
              <w:rPr>
                <w:rFonts w:ascii="Times New Roman" w:hAnsi="Times New Roman"/>
                <w:sz w:val="20"/>
                <w:szCs w:val="20"/>
              </w:rPr>
            </w:pPr>
          </w:p>
        </w:tc>
        <w:tc>
          <w:tcPr>
            <w:tcW w:w="361" w:type="dxa"/>
          </w:tcPr>
          <w:p w:rsidR="0086766C" w:rsidRPr="00D43495" w:rsidRDefault="0086766C" w:rsidP="0045065E">
            <w:pPr>
              <w:spacing w:after="0" w:line="240" w:lineRule="auto"/>
              <w:rPr>
                <w:rFonts w:ascii="Times New Roman" w:hAnsi="Times New Roman"/>
                <w:sz w:val="20"/>
                <w:szCs w:val="20"/>
              </w:rPr>
            </w:pPr>
          </w:p>
        </w:tc>
        <w:tc>
          <w:tcPr>
            <w:tcW w:w="629" w:type="dxa"/>
          </w:tcPr>
          <w:p w:rsidR="0086766C" w:rsidRPr="00D43495" w:rsidRDefault="0086766C" w:rsidP="0045065E">
            <w:pPr>
              <w:spacing w:after="0" w:line="240" w:lineRule="auto"/>
              <w:rPr>
                <w:rFonts w:ascii="Times New Roman" w:hAnsi="Times New Roman"/>
                <w:sz w:val="20"/>
                <w:szCs w:val="20"/>
              </w:rPr>
            </w:pPr>
          </w:p>
        </w:tc>
        <w:tc>
          <w:tcPr>
            <w:tcW w:w="4140" w:type="dxa"/>
          </w:tcPr>
          <w:p w:rsidR="0086766C" w:rsidRPr="00D43495" w:rsidRDefault="0086766C"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b/>
              </w:rPr>
            </w:pPr>
            <w:r>
              <w:rPr>
                <w:b/>
              </w:rPr>
              <w:t>Spill Reporting Requirements</w:t>
            </w:r>
          </w:p>
        </w:tc>
        <w:tc>
          <w:tcPr>
            <w:tcW w:w="335" w:type="dxa"/>
          </w:tcPr>
          <w:p w:rsidR="0015498B" w:rsidRPr="00D43495" w:rsidRDefault="0015498B" w:rsidP="0045065E">
            <w:pPr>
              <w:spacing w:after="0" w:line="240" w:lineRule="auto"/>
              <w:rPr>
                <w:b/>
              </w:rPr>
            </w:pPr>
            <w:r w:rsidRPr="00D43495">
              <w:rPr>
                <w:b/>
              </w:rPr>
              <w:t>Y</w:t>
            </w:r>
          </w:p>
        </w:tc>
        <w:tc>
          <w:tcPr>
            <w:tcW w:w="361" w:type="dxa"/>
          </w:tcPr>
          <w:p w:rsidR="0015498B" w:rsidRPr="00D43495" w:rsidRDefault="0015498B" w:rsidP="0045065E">
            <w:pPr>
              <w:spacing w:after="0" w:line="240" w:lineRule="auto"/>
              <w:rPr>
                <w:b/>
              </w:rPr>
            </w:pPr>
            <w:r w:rsidRPr="00D43495">
              <w:rPr>
                <w:b/>
              </w:rPr>
              <w:t>N</w:t>
            </w:r>
          </w:p>
        </w:tc>
        <w:tc>
          <w:tcPr>
            <w:tcW w:w="629" w:type="dxa"/>
          </w:tcPr>
          <w:p w:rsidR="0015498B" w:rsidRPr="00D43495" w:rsidRDefault="0015498B" w:rsidP="0045065E">
            <w:pPr>
              <w:spacing w:after="0" w:line="240" w:lineRule="auto"/>
              <w:rPr>
                <w:b/>
              </w:rPr>
            </w:pPr>
            <w:r w:rsidRPr="00D43495">
              <w:rPr>
                <w:b/>
              </w:rPr>
              <w:t>N/A</w:t>
            </w:r>
          </w:p>
        </w:tc>
        <w:tc>
          <w:tcPr>
            <w:tcW w:w="4140" w:type="dxa"/>
          </w:tcPr>
          <w:p w:rsidR="0015498B" w:rsidRPr="00D43495" w:rsidRDefault="0015498B" w:rsidP="0045065E">
            <w:pPr>
              <w:spacing w:after="0" w:line="240" w:lineRule="auto"/>
              <w:rPr>
                <w:b/>
              </w:rPr>
            </w:pPr>
            <w:r w:rsidRPr="00D43495">
              <w:rPr>
                <w:b/>
              </w:rPr>
              <w:t>Comments</w:t>
            </w: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15498B">
              <w:rPr>
                <w:rFonts w:ascii="Times New Roman" w:hAnsi="Times New Roman"/>
                <w:sz w:val="20"/>
                <w:szCs w:val="20"/>
              </w:rPr>
              <w:t xml:space="preserve">Does the SWP3 describe what to do in the event of a small release (less than 25 gallons) of petroleum waste?  </w:t>
            </w:r>
            <w:r w:rsidRPr="0015498B">
              <w:rPr>
                <w:rFonts w:ascii="Times New Roman" w:hAnsi="Times New Roman"/>
                <w:i/>
                <w:sz w:val="20"/>
                <w:szCs w:val="20"/>
              </w:rPr>
              <w:t>NOTE: Petroleum based and concrete curing compounds must have special handling procedures.</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rFonts w:ascii="Times New Roman" w:hAnsi="Times New Roman"/>
                <w:sz w:val="20"/>
                <w:szCs w:val="20"/>
              </w:rPr>
            </w:pPr>
            <w:r>
              <w:rPr>
                <w:rFonts w:ascii="Times New Roman" w:hAnsi="Times New Roman"/>
                <w:sz w:val="20"/>
                <w:szCs w:val="20"/>
              </w:rPr>
              <w:t xml:space="preserve">(2)  </w:t>
            </w:r>
            <w:r w:rsidRPr="0015498B">
              <w:rPr>
                <w:rFonts w:ascii="Times New Roman" w:hAnsi="Times New Roman"/>
                <w:sz w:val="20"/>
                <w:szCs w:val="20"/>
              </w:rPr>
              <w:t xml:space="preserve">Does the SWP3 describe what to do in the event of a larger release (25 or more gallons) of petroleum waste?  </w:t>
            </w:r>
            <w:r w:rsidRPr="0015498B">
              <w:rPr>
                <w:rFonts w:ascii="Times New Roman" w:hAnsi="Times New Roman"/>
                <w:i/>
                <w:sz w:val="20"/>
                <w:szCs w:val="20"/>
              </w:rPr>
              <w:t>NOTE: You must contact, Ohio EPA (at 1-800-282-9378), the local fire department, and the local emergency planning committee (LEPC) within 30 minutes of a spill of 25 or more gallons.</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b/>
              </w:rPr>
            </w:pPr>
            <w:r>
              <w:rPr>
                <w:b/>
              </w:rPr>
              <w:t>Open Burning</w:t>
            </w:r>
          </w:p>
        </w:tc>
        <w:tc>
          <w:tcPr>
            <w:tcW w:w="335" w:type="dxa"/>
          </w:tcPr>
          <w:p w:rsidR="0015498B" w:rsidRPr="00D43495" w:rsidRDefault="0015498B" w:rsidP="0045065E">
            <w:pPr>
              <w:spacing w:after="0" w:line="240" w:lineRule="auto"/>
              <w:rPr>
                <w:b/>
              </w:rPr>
            </w:pPr>
            <w:r w:rsidRPr="00D43495">
              <w:rPr>
                <w:b/>
              </w:rPr>
              <w:t>Y</w:t>
            </w:r>
          </w:p>
        </w:tc>
        <w:tc>
          <w:tcPr>
            <w:tcW w:w="361" w:type="dxa"/>
          </w:tcPr>
          <w:p w:rsidR="0015498B" w:rsidRPr="00D43495" w:rsidRDefault="0015498B" w:rsidP="0045065E">
            <w:pPr>
              <w:spacing w:after="0" w:line="240" w:lineRule="auto"/>
              <w:rPr>
                <w:b/>
              </w:rPr>
            </w:pPr>
            <w:r w:rsidRPr="00D43495">
              <w:rPr>
                <w:b/>
              </w:rPr>
              <w:t>N</w:t>
            </w:r>
          </w:p>
        </w:tc>
        <w:tc>
          <w:tcPr>
            <w:tcW w:w="629" w:type="dxa"/>
          </w:tcPr>
          <w:p w:rsidR="0015498B" w:rsidRPr="00D43495" w:rsidRDefault="0015498B" w:rsidP="0045065E">
            <w:pPr>
              <w:spacing w:after="0" w:line="240" w:lineRule="auto"/>
              <w:rPr>
                <w:b/>
              </w:rPr>
            </w:pPr>
            <w:r w:rsidRPr="00D43495">
              <w:rPr>
                <w:b/>
              </w:rPr>
              <w:t>N/A</w:t>
            </w:r>
          </w:p>
        </w:tc>
        <w:tc>
          <w:tcPr>
            <w:tcW w:w="4140" w:type="dxa"/>
          </w:tcPr>
          <w:p w:rsidR="0015498B" w:rsidRPr="00D43495" w:rsidRDefault="0015498B" w:rsidP="0045065E">
            <w:pPr>
              <w:spacing w:after="0" w:line="240" w:lineRule="auto"/>
              <w:rPr>
                <w:b/>
              </w:rPr>
            </w:pPr>
            <w:r w:rsidRPr="00D43495">
              <w:rPr>
                <w:b/>
              </w:rPr>
              <w:t>Comments</w:t>
            </w: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15498B">
              <w:rPr>
                <w:rFonts w:ascii="Times New Roman" w:hAnsi="Times New Roman"/>
                <w:sz w:val="20"/>
                <w:szCs w:val="20"/>
              </w:rPr>
              <w:t xml:space="preserve">Is open burning performed in a restricted area (as defined in OAC 3745-19)?  </w:t>
            </w:r>
            <w:r w:rsidRPr="0015498B">
              <w:rPr>
                <w:rFonts w:ascii="Times New Roman" w:hAnsi="Times New Roman"/>
                <w:i/>
                <w:sz w:val="20"/>
                <w:szCs w:val="20"/>
              </w:rPr>
              <w:t>NOTE: Open burning is permitted in restricted areas for barbeques, heating, and certain occupational purposes.</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15498B" w:rsidP="0045065E">
            <w:pPr>
              <w:spacing w:after="0" w:line="240" w:lineRule="auto"/>
              <w:rPr>
                <w:rFonts w:ascii="Times New Roman" w:hAnsi="Times New Roman"/>
                <w:sz w:val="20"/>
                <w:szCs w:val="20"/>
              </w:rPr>
            </w:pPr>
            <w:r>
              <w:rPr>
                <w:rFonts w:ascii="Times New Roman" w:hAnsi="Times New Roman"/>
                <w:sz w:val="20"/>
                <w:szCs w:val="20"/>
              </w:rPr>
              <w:t xml:space="preserve">(2)  </w:t>
            </w:r>
            <w:r w:rsidRPr="0015498B">
              <w:rPr>
                <w:rFonts w:ascii="Times New Roman" w:hAnsi="Times New Roman"/>
                <w:sz w:val="20"/>
                <w:szCs w:val="20"/>
              </w:rPr>
              <w:t xml:space="preserve">Is open burning performed in a non-restricted area, but within 1,000 feet of an inhabited building away from the property?  </w:t>
            </w:r>
            <w:r w:rsidRPr="00DA60F6">
              <w:rPr>
                <w:rFonts w:ascii="Times New Roman" w:hAnsi="Times New Roman"/>
                <w:i/>
                <w:sz w:val="20"/>
                <w:szCs w:val="20"/>
              </w:rPr>
              <w:t>NOTE: Open burning in an unrestricted area is limited to scrap lumber, wooden fence posts, agricultural, land-clearing, or landscape wastes.</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DA60F6" w:rsidP="00DA60F6">
            <w:pPr>
              <w:spacing w:after="0" w:line="240" w:lineRule="auto"/>
              <w:rPr>
                <w:b/>
              </w:rPr>
            </w:pPr>
            <w:r>
              <w:rPr>
                <w:b/>
              </w:rPr>
              <w:t>Dust Controls/Suppressants</w:t>
            </w:r>
          </w:p>
        </w:tc>
        <w:tc>
          <w:tcPr>
            <w:tcW w:w="335" w:type="dxa"/>
          </w:tcPr>
          <w:p w:rsidR="0015498B" w:rsidRPr="00D43495" w:rsidRDefault="0015498B" w:rsidP="0045065E">
            <w:pPr>
              <w:spacing w:after="0" w:line="240" w:lineRule="auto"/>
              <w:rPr>
                <w:b/>
              </w:rPr>
            </w:pPr>
            <w:r w:rsidRPr="00D43495">
              <w:rPr>
                <w:b/>
              </w:rPr>
              <w:t>Y</w:t>
            </w:r>
          </w:p>
        </w:tc>
        <w:tc>
          <w:tcPr>
            <w:tcW w:w="361" w:type="dxa"/>
          </w:tcPr>
          <w:p w:rsidR="0015498B" w:rsidRPr="00D43495" w:rsidRDefault="0015498B" w:rsidP="0045065E">
            <w:pPr>
              <w:spacing w:after="0" w:line="240" w:lineRule="auto"/>
              <w:rPr>
                <w:b/>
              </w:rPr>
            </w:pPr>
            <w:r w:rsidRPr="00D43495">
              <w:rPr>
                <w:b/>
              </w:rPr>
              <w:t>N</w:t>
            </w:r>
          </w:p>
        </w:tc>
        <w:tc>
          <w:tcPr>
            <w:tcW w:w="629" w:type="dxa"/>
          </w:tcPr>
          <w:p w:rsidR="0015498B" w:rsidRPr="00D43495" w:rsidRDefault="0015498B" w:rsidP="0045065E">
            <w:pPr>
              <w:spacing w:after="0" w:line="240" w:lineRule="auto"/>
              <w:rPr>
                <w:b/>
              </w:rPr>
            </w:pPr>
            <w:r w:rsidRPr="00D43495">
              <w:rPr>
                <w:b/>
              </w:rPr>
              <w:t>N/A</w:t>
            </w:r>
          </w:p>
        </w:tc>
        <w:tc>
          <w:tcPr>
            <w:tcW w:w="4140" w:type="dxa"/>
          </w:tcPr>
          <w:p w:rsidR="0015498B" w:rsidRPr="00D43495" w:rsidRDefault="0015498B" w:rsidP="0045065E">
            <w:pPr>
              <w:spacing w:after="0" w:line="240" w:lineRule="auto"/>
              <w:rPr>
                <w:b/>
              </w:rPr>
            </w:pPr>
            <w:r w:rsidRPr="00D43495">
              <w:rPr>
                <w:b/>
              </w:rPr>
              <w:t>Comments</w:t>
            </w:r>
          </w:p>
        </w:tc>
      </w:tr>
      <w:tr w:rsidR="0015498B" w:rsidRPr="00D43495" w:rsidTr="0045065E">
        <w:tblPrEx>
          <w:tblLook w:val="0620" w:firstRow="1" w:lastRow="0" w:firstColumn="0" w:lastColumn="0" w:noHBand="1" w:noVBand="1"/>
        </w:tblPrEx>
        <w:tc>
          <w:tcPr>
            <w:tcW w:w="5425" w:type="dxa"/>
          </w:tcPr>
          <w:p w:rsidR="0015498B" w:rsidRPr="00D43495" w:rsidRDefault="00DA60F6"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DA60F6">
              <w:rPr>
                <w:rFonts w:ascii="Times New Roman" w:hAnsi="Times New Roman"/>
                <w:sz w:val="20"/>
                <w:szCs w:val="20"/>
              </w:rPr>
              <w:t>Are dust suppressants proposed to be used in the SWP3?</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15498B" w:rsidRPr="00D43495" w:rsidTr="0045065E">
        <w:tblPrEx>
          <w:tblLook w:val="0620" w:firstRow="1" w:lastRow="0" w:firstColumn="0" w:lastColumn="0" w:noHBand="1" w:noVBand="1"/>
        </w:tblPrEx>
        <w:tc>
          <w:tcPr>
            <w:tcW w:w="5425" w:type="dxa"/>
          </w:tcPr>
          <w:p w:rsidR="0015498B" w:rsidRPr="00D43495" w:rsidRDefault="00DA60F6" w:rsidP="0045065E">
            <w:pPr>
              <w:spacing w:after="0" w:line="240" w:lineRule="auto"/>
              <w:rPr>
                <w:rFonts w:ascii="Times New Roman" w:hAnsi="Times New Roman"/>
                <w:sz w:val="20"/>
                <w:szCs w:val="20"/>
              </w:rPr>
            </w:pPr>
            <w:r>
              <w:rPr>
                <w:rFonts w:ascii="Times New Roman" w:hAnsi="Times New Roman"/>
                <w:sz w:val="20"/>
                <w:szCs w:val="20"/>
              </w:rPr>
              <w:t xml:space="preserve">(2)  </w:t>
            </w:r>
            <w:r w:rsidRPr="00DA60F6">
              <w:rPr>
                <w:rFonts w:ascii="Times New Roman" w:hAnsi="Times New Roman"/>
                <w:sz w:val="20"/>
                <w:szCs w:val="20"/>
              </w:rPr>
              <w:t>If so, are the areas which the dust suppressant will be applied located near catch basins for storm sewers or other drainage ways?</w:t>
            </w:r>
            <w:r>
              <w:rPr>
                <w:rFonts w:ascii="Times New Roman" w:hAnsi="Times New Roman"/>
                <w:sz w:val="20"/>
                <w:szCs w:val="20"/>
              </w:rPr>
              <w:t xml:space="preserve">  </w:t>
            </w:r>
            <w:r w:rsidRPr="00DA60F6">
              <w:rPr>
                <w:rFonts w:ascii="Times New Roman" w:hAnsi="Times New Roman"/>
                <w:i/>
                <w:sz w:val="20"/>
                <w:szCs w:val="20"/>
              </w:rPr>
              <w:t>NOTE: Used oil may not be used as a dust suppressant.</w:t>
            </w:r>
          </w:p>
        </w:tc>
        <w:tc>
          <w:tcPr>
            <w:tcW w:w="335" w:type="dxa"/>
          </w:tcPr>
          <w:p w:rsidR="0015498B" w:rsidRPr="00D43495" w:rsidRDefault="0015498B" w:rsidP="0045065E">
            <w:pPr>
              <w:spacing w:after="0" w:line="240" w:lineRule="auto"/>
              <w:rPr>
                <w:rFonts w:ascii="Times New Roman" w:hAnsi="Times New Roman"/>
                <w:sz w:val="20"/>
                <w:szCs w:val="20"/>
              </w:rPr>
            </w:pPr>
          </w:p>
        </w:tc>
        <w:tc>
          <w:tcPr>
            <w:tcW w:w="361" w:type="dxa"/>
          </w:tcPr>
          <w:p w:rsidR="0015498B" w:rsidRPr="00D43495" w:rsidRDefault="0015498B" w:rsidP="0045065E">
            <w:pPr>
              <w:spacing w:after="0" w:line="240" w:lineRule="auto"/>
              <w:rPr>
                <w:rFonts w:ascii="Times New Roman" w:hAnsi="Times New Roman"/>
                <w:sz w:val="20"/>
                <w:szCs w:val="20"/>
              </w:rPr>
            </w:pPr>
          </w:p>
        </w:tc>
        <w:tc>
          <w:tcPr>
            <w:tcW w:w="629" w:type="dxa"/>
          </w:tcPr>
          <w:p w:rsidR="0015498B" w:rsidRPr="00D43495" w:rsidRDefault="0015498B" w:rsidP="0045065E">
            <w:pPr>
              <w:spacing w:after="0" w:line="240" w:lineRule="auto"/>
              <w:rPr>
                <w:rFonts w:ascii="Times New Roman" w:hAnsi="Times New Roman"/>
                <w:sz w:val="20"/>
                <w:szCs w:val="20"/>
              </w:rPr>
            </w:pPr>
          </w:p>
        </w:tc>
        <w:tc>
          <w:tcPr>
            <w:tcW w:w="4140" w:type="dxa"/>
          </w:tcPr>
          <w:p w:rsidR="0015498B" w:rsidRPr="00D43495" w:rsidRDefault="0015498B" w:rsidP="0045065E">
            <w:pPr>
              <w:spacing w:after="0" w:line="240" w:lineRule="auto"/>
              <w:rPr>
                <w:rFonts w:ascii="Times New Roman" w:hAnsi="Times New Roman"/>
                <w:sz w:val="20"/>
                <w:szCs w:val="20"/>
              </w:rPr>
            </w:pPr>
          </w:p>
        </w:tc>
      </w:tr>
      <w:tr w:rsidR="00DA60F6" w:rsidRPr="00D43495" w:rsidTr="0045065E">
        <w:tblPrEx>
          <w:tblLook w:val="0620" w:firstRow="1" w:lastRow="0" w:firstColumn="0" w:lastColumn="0" w:noHBand="1" w:noVBand="1"/>
        </w:tblPrEx>
        <w:tc>
          <w:tcPr>
            <w:tcW w:w="5425" w:type="dxa"/>
          </w:tcPr>
          <w:p w:rsidR="00DA60F6" w:rsidRPr="00D43495" w:rsidRDefault="00DA60F6" w:rsidP="0045065E">
            <w:pPr>
              <w:spacing w:after="0" w:line="240" w:lineRule="auto"/>
              <w:rPr>
                <w:b/>
              </w:rPr>
            </w:pPr>
            <w:r>
              <w:rPr>
                <w:b/>
              </w:rPr>
              <w:t>Air Permitting Requirements</w:t>
            </w:r>
          </w:p>
        </w:tc>
        <w:tc>
          <w:tcPr>
            <w:tcW w:w="335" w:type="dxa"/>
          </w:tcPr>
          <w:p w:rsidR="00DA60F6" w:rsidRPr="00D43495" w:rsidRDefault="00DA60F6" w:rsidP="0045065E">
            <w:pPr>
              <w:spacing w:after="0" w:line="240" w:lineRule="auto"/>
              <w:rPr>
                <w:b/>
              </w:rPr>
            </w:pPr>
            <w:r w:rsidRPr="00D43495">
              <w:rPr>
                <w:b/>
              </w:rPr>
              <w:t>Y</w:t>
            </w:r>
          </w:p>
        </w:tc>
        <w:tc>
          <w:tcPr>
            <w:tcW w:w="361" w:type="dxa"/>
          </w:tcPr>
          <w:p w:rsidR="00DA60F6" w:rsidRPr="00D43495" w:rsidRDefault="00DA60F6" w:rsidP="0045065E">
            <w:pPr>
              <w:spacing w:after="0" w:line="240" w:lineRule="auto"/>
              <w:rPr>
                <w:b/>
              </w:rPr>
            </w:pPr>
            <w:r w:rsidRPr="00D43495">
              <w:rPr>
                <w:b/>
              </w:rPr>
              <w:t>N</w:t>
            </w:r>
          </w:p>
        </w:tc>
        <w:tc>
          <w:tcPr>
            <w:tcW w:w="629" w:type="dxa"/>
          </w:tcPr>
          <w:p w:rsidR="00DA60F6" w:rsidRPr="00D43495" w:rsidRDefault="00DA60F6" w:rsidP="0045065E">
            <w:pPr>
              <w:spacing w:after="0" w:line="240" w:lineRule="auto"/>
              <w:rPr>
                <w:b/>
              </w:rPr>
            </w:pPr>
            <w:r w:rsidRPr="00D43495">
              <w:rPr>
                <w:b/>
              </w:rPr>
              <w:t>N/A</w:t>
            </w:r>
          </w:p>
        </w:tc>
        <w:tc>
          <w:tcPr>
            <w:tcW w:w="4140" w:type="dxa"/>
          </w:tcPr>
          <w:p w:rsidR="00DA60F6" w:rsidRPr="00D43495" w:rsidRDefault="00DA60F6" w:rsidP="0045065E">
            <w:pPr>
              <w:spacing w:after="0" w:line="240" w:lineRule="auto"/>
              <w:rPr>
                <w:b/>
              </w:rPr>
            </w:pPr>
            <w:r w:rsidRPr="00D43495">
              <w:rPr>
                <w:b/>
              </w:rPr>
              <w:t>Comments</w:t>
            </w:r>
          </w:p>
        </w:tc>
      </w:tr>
      <w:tr w:rsidR="00DA60F6" w:rsidRPr="00D43495" w:rsidTr="0045065E">
        <w:tblPrEx>
          <w:tblLook w:val="0620" w:firstRow="1" w:lastRow="0" w:firstColumn="0" w:lastColumn="0" w:noHBand="1" w:noVBand="1"/>
        </w:tblPrEx>
        <w:tc>
          <w:tcPr>
            <w:tcW w:w="5425" w:type="dxa"/>
          </w:tcPr>
          <w:p w:rsidR="00DA60F6" w:rsidRPr="00D43495" w:rsidRDefault="00DA60F6" w:rsidP="0045065E">
            <w:pPr>
              <w:spacing w:after="0" w:line="240" w:lineRule="auto"/>
              <w:rPr>
                <w:rFonts w:ascii="Times New Roman" w:hAnsi="Times New Roman"/>
                <w:sz w:val="20"/>
                <w:szCs w:val="20"/>
              </w:rPr>
            </w:pPr>
            <w:r>
              <w:rPr>
                <w:rFonts w:ascii="Times New Roman" w:hAnsi="Times New Roman"/>
                <w:sz w:val="20"/>
                <w:szCs w:val="20"/>
              </w:rPr>
              <w:t xml:space="preserve">(1)  </w:t>
            </w:r>
            <w:r w:rsidRPr="00DA60F6">
              <w:rPr>
                <w:rFonts w:ascii="Times New Roman" w:hAnsi="Times New Roman"/>
                <w:sz w:val="20"/>
                <w:szCs w:val="20"/>
              </w:rPr>
              <w:t xml:space="preserve">Have appropriate measures been taken to ensure that all air pollution permits have been obtained?  </w:t>
            </w:r>
            <w:r w:rsidRPr="00DA60F6">
              <w:rPr>
                <w:rFonts w:ascii="Times New Roman" w:hAnsi="Times New Roman"/>
                <w:i/>
                <w:sz w:val="20"/>
                <w:szCs w:val="20"/>
              </w:rPr>
              <w:t>NOTE: Air pollution permits may be required for activities including, but not limited to, mobile concrete batch plants, mobile asphalt plants, concrete crushers, and large generators.</w:t>
            </w:r>
          </w:p>
        </w:tc>
        <w:tc>
          <w:tcPr>
            <w:tcW w:w="335" w:type="dxa"/>
          </w:tcPr>
          <w:p w:rsidR="00DA60F6" w:rsidRPr="00D43495" w:rsidRDefault="00DA60F6" w:rsidP="0045065E">
            <w:pPr>
              <w:spacing w:after="0" w:line="240" w:lineRule="auto"/>
              <w:rPr>
                <w:rFonts w:ascii="Times New Roman" w:hAnsi="Times New Roman"/>
                <w:sz w:val="20"/>
                <w:szCs w:val="20"/>
              </w:rPr>
            </w:pPr>
          </w:p>
        </w:tc>
        <w:tc>
          <w:tcPr>
            <w:tcW w:w="361" w:type="dxa"/>
          </w:tcPr>
          <w:p w:rsidR="00DA60F6" w:rsidRPr="00D43495" w:rsidRDefault="00DA60F6" w:rsidP="0045065E">
            <w:pPr>
              <w:spacing w:after="0" w:line="240" w:lineRule="auto"/>
              <w:rPr>
                <w:rFonts w:ascii="Times New Roman" w:hAnsi="Times New Roman"/>
                <w:sz w:val="20"/>
                <w:szCs w:val="20"/>
              </w:rPr>
            </w:pPr>
          </w:p>
        </w:tc>
        <w:tc>
          <w:tcPr>
            <w:tcW w:w="629" w:type="dxa"/>
          </w:tcPr>
          <w:p w:rsidR="00DA60F6" w:rsidRPr="00D43495" w:rsidRDefault="00DA60F6" w:rsidP="0045065E">
            <w:pPr>
              <w:spacing w:after="0" w:line="240" w:lineRule="auto"/>
              <w:rPr>
                <w:rFonts w:ascii="Times New Roman" w:hAnsi="Times New Roman"/>
                <w:sz w:val="20"/>
                <w:szCs w:val="20"/>
              </w:rPr>
            </w:pPr>
          </w:p>
        </w:tc>
        <w:tc>
          <w:tcPr>
            <w:tcW w:w="4140" w:type="dxa"/>
          </w:tcPr>
          <w:p w:rsidR="00DA60F6" w:rsidRPr="00D43495" w:rsidRDefault="00DA60F6" w:rsidP="0045065E">
            <w:pPr>
              <w:spacing w:after="0" w:line="240" w:lineRule="auto"/>
              <w:rPr>
                <w:rFonts w:ascii="Times New Roman" w:hAnsi="Times New Roman"/>
                <w:sz w:val="20"/>
                <w:szCs w:val="20"/>
              </w:rPr>
            </w:pPr>
          </w:p>
        </w:tc>
      </w:tr>
      <w:tr w:rsidR="00DA60F6" w:rsidRPr="00D43495" w:rsidTr="0045065E">
        <w:tblPrEx>
          <w:tblLook w:val="0620" w:firstRow="1" w:lastRow="0" w:firstColumn="0" w:lastColumn="0" w:noHBand="1" w:noVBand="1"/>
        </w:tblPrEx>
        <w:tc>
          <w:tcPr>
            <w:tcW w:w="5425" w:type="dxa"/>
          </w:tcPr>
          <w:p w:rsidR="00DA60F6" w:rsidRPr="00D43495" w:rsidRDefault="00DA60F6" w:rsidP="0045065E">
            <w:pPr>
              <w:spacing w:after="0" w:line="240" w:lineRule="auto"/>
              <w:rPr>
                <w:rFonts w:ascii="Times New Roman" w:hAnsi="Times New Roman"/>
                <w:sz w:val="20"/>
                <w:szCs w:val="20"/>
              </w:rPr>
            </w:pPr>
            <w:r>
              <w:rPr>
                <w:rFonts w:ascii="Times New Roman" w:hAnsi="Times New Roman"/>
                <w:sz w:val="20"/>
                <w:szCs w:val="20"/>
              </w:rPr>
              <w:t xml:space="preserve">(2)  </w:t>
            </w:r>
            <w:r w:rsidRPr="00DA60F6">
              <w:rPr>
                <w:rFonts w:ascii="Times New Roman" w:hAnsi="Times New Roman"/>
                <w:sz w:val="20"/>
                <w:szCs w:val="20"/>
              </w:rPr>
              <w:t>For restoration or demolition projects, will a notification be submitted to Ohio EPA, Division of Air Pollution Control to determine if asbestos corrective actions are required?</w:t>
            </w:r>
          </w:p>
        </w:tc>
        <w:tc>
          <w:tcPr>
            <w:tcW w:w="335" w:type="dxa"/>
          </w:tcPr>
          <w:p w:rsidR="00DA60F6" w:rsidRPr="00D43495" w:rsidRDefault="00DA60F6" w:rsidP="0045065E">
            <w:pPr>
              <w:spacing w:after="0" w:line="240" w:lineRule="auto"/>
              <w:rPr>
                <w:rFonts w:ascii="Times New Roman" w:hAnsi="Times New Roman"/>
                <w:sz w:val="20"/>
                <w:szCs w:val="20"/>
              </w:rPr>
            </w:pPr>
          </w:p>
        </w:tc>
        <w:tc>
          <w:tcPr>
            <w:tcW w:w="361" w:type="dxa"/>
          </w:tcPr>
          <w:p w:rsidR="00DA60F6" w:rsidRPr="00D43495" w:rsidRDefault="00DA60F6" w:rsidP="0045065E">
            <w:pPr>
              <w:spacing w:after="0" w:line="240" w:lineRule="auto"/>
              <w:rPr>
                <w:rFonts w:ascii="Times New Roman" w:hAnsi="Times New Roman"/>
                <w:sz w:val="20"/>
                <w:szCs w:val="20"/>
              </w:rPr>
            </w:pPr>
          </w:p>
        </w:tc>
        <w:tc>
          <w:tcPr>
            <w:tcW w:w="629" w:type="dxa"/>
          </w:tcPr>
          <w:p w:rsidR="00DA60F6" w:rsidRPr="00D43495" w:rsidRDefault="00DA60F6" w:rsidP="0045065E">
            <w:pPr>
              <w:spacing w:after="0" w:line="240" w:lineRule="auto"/>
              <w:rPr>
                <w:rFonts w:ascii="Times New Roman" w:hAnsi="Times New Roman"/>
                <w:sz w:val="20"/>
                <w:szCs w:val="20"/>
              </w:rPr>
            </w:pPr>
          </w:p>
        </w:tc>
        <w:tc>
          <w:tcPr>
            <w:tcW w:w="4140" w:type="dxa"/>
          </w:tcPr>
          <w:p w:rsidR="00DA60F6" w:rsidRPr="00D43495" w:rsidRDefault="00DA60F6" w:rsidP="0045065E">
            <w:pPr>
              <w:spacing w:after="0" w:line="240" w:lineRule="auto"/>
              <w:rPr>
                <w:rFonts w:ascii="Times New Roman" w:hAnsi="Times New Roman"/>
                <w:sz w:val="20"/>
                <w:szCs w:val="20"/>
              </w:rPr>
            </w:pPr>
          </w:p>
        </w:tc>
      </w:tr>
      <w:tr w:rsidR="00DA60F6" w:rsidRPr="00D43495" w:rsidTr="0045065E">
        <w:tblPrEx>
          <w:tblLook w:val="0620" w:firstRow="1" w:lastRow="0" w:firstColumn="0" w:lastColumn="0" w:noHBand="1" w:noVBand="1"/>
        </w:tblPrEx>
        <w:tc>
          <w:tcPr>
            <w:tcW w:w="5425" w:type="dxa"/>
          </w:tcPr>
          <w:p w:rsidR="00DA60F6" w:rsidRPr="00D43495" w:rsidRDefault="00DA60F6" w:rsidP="0045065E">
            <w:pPr>
              <w:spacing w:after="0" w:line="240" w:lineRule="auto"/>
              <w:rPr>
                <w:b/>
              </w:rPr>
            </w:pPr>
            <w:r>
              <w:rPr>
                <w:b/>
              </w:rPr>
              <w:lastRenderedPageBreak/>
              <w:t>Process Wastewater/Leachate Management</w:t>
            </w:r>
          </w:p>
        </w:tc>
        <w:tc>
          <w:tcPr>
            <w:tcW w:w="335" w:type="dxa"/>
          </w:tcPr>
          <w:p w:rsidR="00DA60F6" w:rsidRPr="00D43495" w:rsidRDefault="00DA60F6" w:rsidP="0045065E">
            <w:pPr>
              <w:spacing w:after="0" w:line="240" w:lineRule="auto"/>
              <w:rPr>
                <w:b/>
              </w:rPr>
            </w:pPr>
            <w:r w:rsidRPr="00D43495">
              <w:rPr>
                <w:b/>
              </w:rPr>
              <w:t>Y</w:t>
            </w:r>
          </w:p>
        </w:tc>
        <w:tc>
          <w:tcPr>
            <w:tcW w:w="361" w:type="dxa"/>
          </w:tcPr>
          <w:p w:rsidR="00DA60F6" w:rsidRPr="00D43495" w:rsidRDefault="00DA60F6" w:rsidP="0045065E">
            <w:pPr>
              <w:spacing w:after="0" w:line="240" w:lineRule="auto"/>
              <w:rPr>
                <w:b/>
              </w:rPr>
            </w:pPr>
            <w:r w:rsidRPr="00D43495">
              <w:rPr>
                <w:b/>
              </w:rPr>
              <w:t>N</w:t>
            </w:r>
          </w:p>
        </w:tc>
        <w:tc>
          <w:tcPr>
            <w:tcW w:w="629" w:type="dxa"/>
          </w:tcPr>
          <w:p w:rsidR="00DA60F6" w:rsidRPr="00D43495" w:rsidRDefault="00DA60F6" w:rsidP="0045065E">
            <w:pPr>
              <w:spacing w:after="0" w:line="240" w:lineRule="auto"/>
              <w:rPr>
                <w:b/>
              </w:rPr>
            </w:pPr>
            <w:r w:rsidRPr="00D43495">
              <w:rPr>
                <w:b/>
              </w:rPr>
              <w:t>N/A</w:t>
            </w:r>
          </w:p>
        </w:tc>
        <w:tc>
          <w:tcPr>
            <w:tcW w:w="4140" w:type="dxa"/>
          </w:tcPr>
          <w:p w:rsidR="00DA60F6" w:rsidRPr="00D43495" w:rsidRDefault="00DA60F6" w:rsidP="0045065E">
            <w:pPr>
              <w:spacing w:after="0" w:line="240" w:lineRule="auto"/>
              <w:rPr>
                <w:b/>
              </w:rPr>
            </w:pPr>
            <w:r w:rsidRPr="00D43495">
              <w:rPr>
                <w:b/>
              </w:rPr>
              <w:t>Comments</w:t>
            </w:r>
          </w:p>
        </w:tc>
      </w:tr>
      <w:tr w:rsidR="00DA60F6" w:rsidRPr="00D43495" w:rsidTr="0045065E">
        <w:tblPrEx>
          <w:tblLook w:val="0620" w:firstRow="1" w:lastRow="0" w:firstColumn="0" w:lastColumn="0" w:noHBand="1" w:noVBand="1"/>
        </w:tblPrEx>
        <w:tc>
          <w:tcPr>
            <w:tcW w:w="5425" w:type="dxa"/>
          </w:tcPr>
          <w:p w:rsidR="00DA60F6" w:rsidRPr="00D43495" w:rsidRDefault="00904F2D" w:rsidP="0045065E">
            <w:pPr>
              <w:spacing w:after="0" w:line="240" w:lineRule="auto"/>
              <w:rPr>
                <w:rFonts w:ascii="Times New Roman" w:hAnsi="Times New Roman"/>
                <w:sz w:val="20"/>
                <w:szCs w:val="20"/>
              </w:rPr>
            </w:pPr>
            <w:r w:rsidRPr="00904F2D">
              <w:rPr>
                <w:rFonts w:ascii="Times New Roman" w:hAnsi="Times New Roman"/>
                <w:sz w:val="20"/>
                <w:szCs w:val="20"/>
              </w:rPr>
              <w:t xml:space="preserve">Will all process wastewaters (e.g., equipment washing, leachate associated with on-site waste disposal, and concrete wash-outs) be collected and disposed of properly (e.g., to a publicly-owned treatment works)?  </w:t>
            </w:r>
            <w:r w:rsidRPr="00904F2D">
              <w:rPr>
                <w:rFonts w:ascii="Times New Roman" w:hAnsi="Times New Roman"/>
                <w:i/>
                <w:sz w:val="20"/>
                <w:szCs w:val="20"/>
              </w:rPr>
              <w:t>NOTE: The NPDES construction storm water general permit only authorizes the discharge of storm water and certain uncontaminated non-storm waters.  The discharge of non-storm waters to waters of the state may be in violation of local, state, and federal laws or regulations.</w:t>
            </w:r>
          </w:p>
        </w:tc>
        <w:tc>
          <w:tcPr>
            <w:tcW w:w="335" w:type="dxa"/>
          </w:tcPr>
          <w:p w:rsidR="00DA60F6" w:rsidRPr="00D43495" w:rsidRDefault="00DA60F6" w:rsidP="0045065E">
            <w:pPr>
              <w:spacing w:after="0" w:line="240" w:lineRule="auto"/>
              <w:rPr>
                <w:rFonts w:ascii="Times New Roman" w:hAnsi="Times New Roman"/>
                <w:sz w:val="20"/>
                <w:szCs w:val="20"/>
              </w:rPr>
            </w:pPr>
          </w:p>
        </w:tc>
        <w:tc>
          <w:tcPr>
            <w:tcW w:w="361" w:type="dxa"/>
          </w:tcPr>
          <w:p w:rsidR="00DA60F6" w:rsidRPr="00D43495" w:rsidRDefault="00DA60F6" w:rsidP="0045065E">
            <w:pPr>
              <w:spacing w:after="0" w:line="240" w:lineRule="auto"/>
              <w:rPr>
                <w:rFonts w:ascii="Times New Roman" w:hAnsi="Times New Roman"/>
                <w:sz w:val="20"/>
                <w:szCs w:val="20"/>
              </w:rPr>
            </w:pPr>
          </w:p>
        </w:tc>
        <w:tc>
          <w:tcPr>
            <w:tcW w:w="629" w:type="dxa"/>
          </w:tcPr>
          <w:p w:rsidR="00DA60F6" w:rsidRPr="00D43495" w:rsidRDefault="00DA60F6" w:rsidP="0045065E">
            <w:pPr>
              <w:spacing w:after="0" w:line="240" w:lineRule="auto"/>
              <w:rPr>
                <w:rFonts w:ascii="Times New Roman" w:hAnsi="Times New Roman"/>
                <w:sz w:val="20"/>
                <w:szCs w:val="20"/>
              </w:rPr>
            </w:pPr>
          </w:p>
        </w:tc>
        <w:tc>
          <w:tcPr>
            <w:tcW w:w="4140" w:type="dxa"/>
          </w:tcPr>
          <w:p w:rsidR="00DA60F6" w:rsidRPr="00D43495" w:rsidRDefault="00DA60F6" w:rsidP="0045065E">
            <w:pPr>
              <w:spacing w:after="0" w:line="240" w:lineRule="auto"/>
              <w:rPr>
                <w:rFonts w:ascii="Times New Roman" w:hAnsi="Times New Roman"/>
                <w:sz w:val="20"/>
                <w:szCs w:val="20"/>
              </w:rPr>
            </w:pPr>
          </w:p>
        </w:tc>
      </w:tr>
      <w:tr w:rsidR="00904F2D" w:rsidRPr="00D43495" w:rsidTr="0045065E">
        <w:tblPrEx>
          <w:tblLook w:val="0620" w:firstRow="1" w:lastRow="0" w:firstColumn="0" w:lastColumn="0" w:noHBand="1" w:noVBand="1"/>
        </w:tblPrEx>
        <w:tc>
          <w:tcPr>
            <w:tcW w:w="5425" w:type="dxa"/>
          </w:tcPr>
          <w:p w:rsidR="00904F2D" w:rsidRPr="00D43495" w:rsidRDefault="00904F2D" w:rsidP="0045065E">
            <w:pPr>
              <w:spacing w:after="0" w:line="240" w:lineRule="auto"/>
              <w:rPr>
                <w:b/>
              </w:rPr>
            </w:pPr>
            <w:r>
              <w:rPr>
                <w:b/>
              </w:rPr>
              <w:t>Additional Concerns</w:t>
            </w:r>
          </w:p>
        </w:tc>
        <w:tc>
          <w:tcPr>
            <w:tcW w:w="335" w:type="dxa"/>
          </w:tcPr>
          <w:p w:rsidR="00904F2D" w:rsidRPr="00D43495" w:rsidRDefault="00904F2D" w:rsidP="0045065E">
            <w:pPr>
              <w:spacing w:after="0" w:line="240" w:lineRule="auto"/>
              <w:rPr>
                <w:b/>
              </w:rPr>
            </w:pPr>
            <w:r w:rsidRPr="00D43495">
              <w:rPr>
                <w:b/>
              </w:rPr>
              <w:t>Y</w:t>
            </w:r>
          </w:p>
        </w:tc>
        <w:tc>
          <w:tcPr>
            <w:tcW w:w="361" w:type="dxa"/>
          </w:tcPr>
          <w:p w:rsidR="00904F2D" w:rsidRPr="00D43495" w:rsidRDefault="00904F2D" w:rsidP="0045065E">
            <w:pPr>
              <w:spacing w:after="0" w:line="240" w:lineRule="auto"/>
              <w:rPr>
                <w:b/>
              </w:rPr>
            </w:pPr>
            <w:r w:rsidRPr="00D43495">
              <w:rPr>
                <w:b/>
              </w:rPr>
              <w:t>N</w:t>
            </w:r>
          </w:p>
        </w:tc>
        <w:tc>
          <w:tcPr>
            <w:tcW w:w="629" w:type="dxa"/>
          </w:tcPr>
          <w:p w:rsidR="00904F2D" w:rsidRPr="00D43495" w:rsidRDefault="00904F2D" w:rsidP="0045065E">
            <w:pPr>
              <w:spacing w:after="0" w:line="240" w:lineRule="auto"/>
              <w:rPr>
                <w:b/>
              </w:rPr>
            </w:pPr>
            <w:r w:rsidRPr="00D43495">
              <w:rPr>
                <w:b/>
              </w:rPr>
              <w:t>N/A</w:t>
            </w:r>
          </w:p>
        </w:tc>
        <w:tc>
          <w:tcPr>
            <w:tcW w:w="4140" w:type="dxa"/>
          </w:tcPr>
          <w:p w:rsidR="00904F2D" w:rsidRPr="00D43495" w:rsidRDefault="00904F2D" w:rsidP="0045065E">
            <w:pPr>
              <w:spacing w:after="0" w:line="240" w:lineRule="auto"/>
              <w:rPr>
                <w:b/>
              </w:rPr>
            </w:pPr>
            <w:r w:rsidRPr="00D43495">
              <w:rPr>
                <w:b/>
              </w:rPr>
              <w:t>Comments</w:t>
            </w:r>
          </w:p>
        </w:tc>
      </w:tr>
      <w:tr w:rsidR="00904F2D" w:rsidRPr="00D43495" w:rsidTr="0045065E">
        <w:tblPrEx>
          <w:tblLook w:val="0620" w:firstRow="1" w:lastRow="0" w:firstColumn="0" w:lastColumn="0" w:noHBand="1" w:noVBand="1"/>
        </w:tblPrEx>
        <w:tc>
          <w:tcPr>
            <w:tcW w:w="5425" w:type="dxa"/>
          </w:tcPr>
          <w:p w:rsidR="00904F2D" w:rsidRPr="00D43495" w:rsidRDefault="00904F2D" w:rsidP="0045065E">
            <w:pPr>
              <w:spacing w:after="0" w:line="240" w:lineRule="auto"/>
              <w:rPr>
                <w:rFonts w:ascii="Times New Roman" w:hAnsi="Times New Roman"/>
                <w:sz w:val="20"/>
                <w:szCs w:val="20"/>
              </w:rPr>
            </w:pPr>
            <w:r w:rsidRPr="00904F2D">
              <w:rPr>
                <w:rFonts w:ascii="Times New Roman" w:hAnsi="Times New Roman"/>
                <w:sz w:val="20"/>
                <w:szCs w:val="20"/>
              </w:rPr>
              <w:t>For construction activities involving the installation and/or replacement of a centralized sanitary system, (including sewer extensions) or a sewerage system (except those serving one, two, and three family dwellings) and potable water lines, was a PTI application submitted to Ohio EPA?</w:t>
            </w:r>
            <w:r>
              <w:rPr>
                <w:rFonts w:ascii="Times New Roman" w:hAnsi="Times New Roman"/>
                <w:sz w:val="20"/>
                <w:szCs w:val="20"/>
              </w:rPr>
              <w:t xml:space="preserve">  </w:t>
            </w:r>
            <w:r w:rsidRPr="00904F2D">
              <w:rPr>
                <w:rFonts w:ascii="Times New Roman" w:hAnsi="Times New Roman"/>
                <w:i/>
                <w:sz w:val="20"/>
                <w:szCs w:val="20"/>
              </w:rPr>
              <w:t>NOTE: Coverage under the NPDES construction storm water general permit does not alone authorize the installation of such sanitary sewerage systems or potable water lines.</w:t>
            </w:r>
          </w:p>
        </w:tc>
        <w:tc>
          <w:tcPr>
            <w:tcW w:w="335" w:type="dxa"/>
          </w:tcPr>
          <w:p w:rsidR="00904F2D" w:rsidRPr="00D43495" w:rsidRDefault="00904F2D" w:rsidP="0045065E">
            <w:pPr>
              <w:spacing w:after="0" w:line="240" w:lineRule="auto"/>
              <w:rPr>
                <w:rFonts w:ascii="Times New Roman" w:hAnsi="Times New Roman"/>
                <w:sz w:val="20"/>
                <w:szCs w:val="20"/>
              </w:rPr>
            </w:pPr>
          </w:p>
        </w:tc>
        <w:tc>
          <w:tcPr>
            <w:tcW w:w="361" w:type="dxa"/>
          </w:tcPr>
          <w:p w:rsidR="00904F2D" w:rsidRPr="00D43495" w:rsidRDefault="00904F2D" w:rsidP="0045065E">
            <w:pPr>
              <w:spacing w:after="0" w:line="240" w:lineRule="auto"/>
              <w:rPr>
                <w:rFonts w:ascii="Times New Roman" w:hAnsi="Times New Roman"/>
                <w:sz w:val="20"/>
                <w:szCs w:val="20"/>
              </w:rPr>
            </w:pPr>
          </w:p>
        </w:tc>
        <w:tc>
          <w:tcPr>
            <w:tcW w:w="629" w:type="dxa"/>
          </w:tcPr>
          <w:p w:rsidR="00904F2D" w:rsidRPr="00D43495" w:rsidRDefault="00904F2D" w:rsidP="0045065E">
            <w:pPr>
              <w:spacing w:after="0" w:line="240" w:lineRule="auto"/>
              <w:rPr>
                <w:rFonts w:ascii="Times New Roman" w:hAnsi="Times New Roman"/>
                <w:sz w:val="20"/>
                <w:szCs w:val="20"/>
              </w:rPr>
            </w:pPr>
          </w:p>
        </w:tc>
        <w:tc>
          <w:tcPr>
            <w:tcW w:w="4140" w:type="dxa"/>
          </w:tcPr>
          <w:p w:rsidR="00904F2D" w:rsidRPr="00D43495" w:rsidRDefault="00904F2D" w:rsidP="0045065E">
            <w:pPr>
              <w:spacing w:after="0" w:line="240" w:lineRule="auto"/>
              <w:rPr>
                <w:rFonts w:ascii="Times New Roman" w:hAnsi="Times New Roman"/>
                <w:sz w:val="20"/>
                <w:szCs w:val="20"/>
              </w:rPr>
            </w:pPr>
          </w:p>
        </w:tc>
      </w:tr>
      <w:tr w:rsidR="00904F2D" w:rsidRPr="00D43495" w:rsidTr="0045065E">
        <w:tblPrEx>
          <w:tblLook w:val="0620" w:firstRow="1" w:lastRow="0" w:firstColumn="0" w:lastColumn="0" w:noHBand="1" w:noVBand="1"/>
        </w:tblPrEx>
        <w:tc>
          <w:tcPr>
            <w:tcW w:w="5425" w:type="dxa"/>
          </w:tcPr>
          <w:p w:rsidR="00904F2D" w:rsidRPr="00D43495" w:rsidRDefault="00904F2D" w:rsidP="0045065E">
            <w:pPr>
              <w:spacing w:after="0" w:line="240" w:lineRule="auto"/>
              <w:rPr>
                <w:rFonts w:ascii="Times New Roman" w:hAnsi="Times New Roman"/>
                <w:sz w:val="20"/>
                <w:szCs w:val="20"/>
              </w:rPr>
            </w:pPr>
            <w:r w:rsidRPr="00904F2D">
              <w:rPr>
                <w:rFonts w:ascii="Times New Roman" w:hAnsi="Times New Roman"/>
                <w:sz w:val="20"/>
                <w:szCs w:val="20"/>
              </w:rPr>
              <w:t>Does the SWP3 include measures for implementing good housekeeping practices?</w:t>
            </w:r>
          </w:p>
        </w:tc>
        <w:tc>
          <w:tcPr>
            <w:tcW w:w="335" w:type="dxa"/>
          </w:tcPr>
          <w:p w:rsidR="00904F2D" w:rsidRPr="00D43495" w:rsidRDefault="00904F2D" w:rsidP="0045065E">
            <w:pPr>
              <w:spacing w:after="0" w:line="240" w:lineRule="auto"/>
              <w:rPr>
                <w:rFonts w:ascii="Times New Roman" w:hAnsi="Times New Roman"/>
                <w:sz w:val="20"/>
                <w:szCs w:val="20"/>
              </w:rPr>
            </w:pPr>
          </w:p>
        </w:tc>
        <w:tc>
          <w:tcPr>
            <w:tcW w:w="361" w:type="dxa"/>
          </w:tcPr>
          <w:p w:rsidR="00904F2D" w:rsidRPr="00D43495" w:rsidRDefault="00904F2D" w:rsidP="0045065E">
            <w:pPr>
              <w:spacing w:after="0" w:line="240" w:lineRule="auto"/>
              <w:rPr>
                <w:rFonts w:ascii="Times New Roman" w:hAnsi="Times New Roman"/>
                <w:sz w:val="20"/>
                <w:szCs w:val="20"/>
              </w:rPr>
            </w:pPr>
          </w:p>
        </w:tc>
        <w:tc>
          <w:tcPr>
            <w:tcW w:w="629" w:type="dxa"/>
          </w:tcPr>
          <w:p w:rsidR="00904F2D" w:rsidRPr="00D43495" w:rsidRDefault="00904F2D" w:rsidP="0045065E">
            <w:pPr>
              <w:spacing w:after="0" w:line="240" w:lineRule="auto"/>
              <w:rPr>
                <w:rFonts w:ascii="Times New Roman" w:hAnsi="Times New Roman"/>
                <w:sz w:val="20"/>
                <w:szCs w:val="20"/>
              </w:rPr>
            </w:pPr>
          </w:p>
        </w:tc>
        <w:tc>
          <w:tcPr>
            <w:tcW w:w="4140" w:type="dxa"/>
          </w:tcPr>
          <w:p w:rsidR="00904F2D" w:rsidRPr="00D43495" w:rsidRDefault="00904F2D" w:rsidP="0045065E">
            <w:pPr>
              <w:spacing w:after="0" w:line="240" w:lineRule="auto"/>
              <w:rPr>
                <w:rFonts w:ascii="Times New Roman" w:hAnsi="Times New Roman"/>
                <w:sz w:val="20"/>
                <w:szCs w:val="20"/>
              </w:rPr>
            </w:pPr>
          </w:p>
        </w:tc>
      </w:tr>
      <w:tr w:rsidR="00904F2D" w:rsidRPr="00D43495" w:rsidTr="0045065E">
        <w:tblPrEx>
          <w:tblLook w:val="0620" w:firstRow="1" w:lastRow="0" w:firstColumn="0" w:lastColumn="0" w:noHBand="1" w:noVBand="1"/>
        </w:tblPrEx>
        <w:tc>
          <w:tcPr>
            <w:tcW w:w="5425" w:type="dxa"/>
          </w:tcPr>
          <w:p w:rsidR="00904F2D" w:rsidRPr="00D43495" w:rsidRDefault="00904F2D" w:rsidP="0045065E">
            <w:pPr>
              <w:spacing w:after="0" w:line="240" w:lineRule="auto"/>
              <w:rPr>
                <w:rFonts w:ascii="Times New Roman" w:hAnsi="Times New Roman"/>
                <w:sz w:val="20"/>
                <w:szCs w:val="20"/>
              </w:rPr>
            </w:pPr>
            <w:r w:rsidRPr="00904F2D">
              <w:rPr>
                <w:rFonts w:ascii="Times New Roman" w:hAnsi="Times New Roman"/>
                <w:sz w:val="20"/>
                <w:szCs w:val="20"/>
              </w:rPr>
              <w:t>Does the SWP3 promote the use of protected storage areas for industrial or construction materials to minimize exposure of such materials to storm water?</w:t>
            </w:r>
          </w:p>
        </w:tc>
        <w:tc>
          <w:tcPr>
            <w:tcW w:w="335" w:type="dxa"/>
          </w:tcPr>
          <w:p w:rsidR="00904F2D" w:rsidRPr="00D43495" w:rsidRDefault="00904F2D" w:rsidP="0045065E">
            <w:pPr>
              <w:spacing w:after="0" w:line="240" w:lineRule="auto"/>
              <w:rPr>
                <w:rFonts w:ascii="Times New Roman" w:hAnsi="Times New Roman"/>
                <w:sz w:val="20"/>
                <w:szCs w:val="20"/>
              </w:rPr>
            </w:pPr>
          </w:p>
        </w:tc>
        <w:tc>
          <w:tcPr>
            <w:tcW w:w="361" w:type="dxa"/>
          </w:tcPr>
          <w:p w:rsidR="00904F2D" w:rsidRPr="00D43495" w:rsidRDefault="00904F2D" w:rsidP="0045065E">
            <w:pPr>
              <w:spacing w:after="0" w:line="240" w:lineRule="auto"/>
              <w:rPr>
                <w:rFonts w:ascii="Times New Roman" w:hAnsi="Times New Roman"/>
                <w:sz w:val="20"/>
                <w:szCs w:val="20"/>
              </w:rPr>
            </w:pPr>
          </w:p>
        </w:tc>
        <w:tc>
          <w:tcPr>
            <w:tcW w:w="629" w:type="dxa"/>
          </w:tcPr>
          <w:p w:rsidR="00904F2D" w:rsidRPr="00D43495" w:rsidRDefault="00904F2D" w:rsidP="0045065E">
            <w:pPr>
              <w:spacing w:after="0" w:line="240" w:lineRule="auto"/>
              <w:rPr>
                <w:rFonts w:ascii="Times New Roman" w:hAnsi="Times New Roman"/>
                <w:sz w:val="20"/>
                <w:szCs w:val="20"/>
              </w:rPr>
            </w:pPr>
          </w:p>
        </w:tc>
        <w:tc>
          <w:tcPr>
            <w:tcW w:w="4140" w:type="dxa"/>
          </w:tcPr>
          <w:p w:rsidR="00904F2D" w:rsidRPr="00D43495" w:rsidRDefault="00904F2D" w:rsidP="0045065E">
            <w:pPr>
              <w:spacing w:after="0" w:line="240" w:lineRule="auto"/>
              <w:rPr>
                <w:rFonts w:ascii="Times New Roman" w:hAnsi="Times New Roman"/>
                <w:sz w:val="20"/>
                <w:szCs w:val="20"/>
              </w:rPr>
            </w:pPr>
          </w:p>
        </w:tc>
      </w:tr>
    </w:tbl>
    <w:p w:rsidR="00CA3EFB" w:rsidRDefault="00CA3EFB" w:rsidP="00CA3EFB">
      <w:pPr>
        <w:spacing w:after="0"/>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5"/>
        <w:gridCol w:w="335"/>
        <w:gridCol w:w="361"/>
        <w:gridCol w:w="629"/>
        <w:gridCol w:w="4140"/>
      </w:tblGrid>
      <w:tr w:rsidR="00CA3EFB" w:rsidRPr="00D43495" w:rsidTr="008A3092">
        <w:tc>
          <w:tcPr>
            <w:tcW w:w="10890" w:type="dxa"/>
            <w:gridSpan w:val="5"/>
            <w:shd w:val="clear" w:color="auto" w:fill="EEECE1"/>
          </w:tcPr>
          <w:p w:rsidR="00CA3EFB" w:rsidRPr="00D43495" w:rsidRDefault="00CA3EFB" w:rsidP="00CA3EFB">
            <w:pPr>
              <w:spacing w:after="0" w:line="240" w:lineRule="auto"/>
              <w:rPr>
                <w:b/>
              </w:rPr>
            </w:pPr>
            <w:r w:rsidRPr="00D43495">
              <w:rPr>
                <w:b/>
              </w:rPr>
              <w:t>Part III.G.2</w:t>
            </w:r>
            <w:r>
              <w:rPr>
                <w:b/>
              </w:rPr>
              <w:t>.i</w:t>
            </w:r>
            <w:r w:rsidRPr="00D43495">
              <w:rPr>
                <w:b/>
              </w:rPr>
              <w:t xml:space="preserve">  -  </w:t>
            </w:r>
            <w:r>
              <w:rPr>
                <w:b/>
              </w:rPr>
              <w:t>Inspections</w:t>
            </w:r>
          </w:p>
        </w:tc>
      </w:tr>
      <w:tr w:rsidR="00CA3EFB" w:rsidRPr="00D43495" w:rsidTr="008A3092">
        <w:tblPrEx>
          <w:tblLook w:val="0620" w:firstRow="1" w:lastRow="0" w:firstColumn="0" w:lastColumn="0" w:noHBand="1" w:noVBand="1"/>
        </w:tblPrEx>
        <w:tc>
          <w:tcPr>
            <w:tcW w:w="5425" w:type="dxa"/>
            <w:tcBorders>
              <w:top w:val="single" w:sz="4" w:space="0" w:color="auto"/>
            </w:tcBorders>
          </w:tcPr>
          <w:p w:rsidR="00CA3EFB" w:rsidRPr="00D43495" w:rsidRDefault="00CA3EFB" w:rsidP="008A3092">
            <w:pPr>
              <w:spacing w:after="0" w:line="240" w:lineRule="auto"/>
              <w:rPr>
                <w:b/>
              </w:rPr>
            </w:pPr>
          </w:p>
        </w:tc>
        <w:tc>
          <w:tcPr>
            <w:tcW w:w="335" w:type="dxa"/>
            <w:tcBorders>
              <w:top w:val="single" w:sz="4" w:space="0" w:color="auto"/>
            </w:tcBorders>
          </w:tcPr>
          <w:p w:rsidR="00CA3EFB" w:rsidRPr="00D43495" w:rsidRDefault="00CA3EFB" w:rsidP="008A3092">
            <w:pPr>
              <w:spacing w:after="0" w:line="240" w:lineRule="auto"/>
              <w:rPr>
                <w:b/>
              </w:rPr>
            </w:pPr>
            <w:r w:rsidRPr="00D43495">
              <w:rPr>
                <w:b/>
              </w:rPr>
              <w:t>Y</w:t>
            </w:r>
          </w:p>
        </w:tc>
        <w:tc>
          <w:tcPr>
            <w:tcW w:w="361" w:type="dxa"/>
            <w:tcBorders>
              <w:top w:val="single" w:sz="4" w:space="0" w:color="auto"/>
            </w:tcBorders>
          </w:tcPr>
          <w:p w:rsidR="00CA3EFB" w:rsidRPr="00D43495" w:rsidRDefault="00CA3EFB" w:rsidP="008A3092">
            <w:pPr>
              <w:spacing w:after="0" w:line="240" w:lineRule="auto"/>
              <w:rPr>
                <w:b/>
              </w:rPr>
            </w:pPr>
            <w:r w:rsidRPr="00D43495">
              <w:rPr>
                <w:b/>
              </w:rPr>
              <w:t>N</w:t>
            </w:r>
          </w:p>
        </w:tc>
        <w:tc>
          <w:tcPr>
            <w:tcW w:w="629" w:type="dxa"/>
            <w:tcBorders>
              <w:top w:val="single" w:sz="4" w:space="0" w:color="auto"/>
            </w:tcBorders>
          </w:tcPr>
          <w:p w:rsidR="00CA3EFB" w:rsidRPr="00D43495" w:rsidRDefault="00CA3EFB" w:rsidP="008A3092">
            <w:pPr>
              <w:spacing w:after="0" w:line="240" w:lineRule="auto"/>
              <w:rPr>
                <w:b/>
              </w:rPr>
            </w:pPr>
            <w:r w:rsidRPr="00D43495">
              <w:rPr>
                <w:b/>
              </w:rPr>
              <w:t>N/A</w:t>
            </w:r>
          </w:p>
        </w:tc>
        <w:tc>
          <w:tcPr>
            <w:tcW w:w="4140" w:type="dxa"/>
            <w:tcBorders>
              <w:top w:val="single" w:sz="4" w:space="0" w:color="auto"/>
            </w:tcBorders>
          </w:tcPr>
          <w:p w:rsidR="00CA3EFB" w:rsidRPr="00D43495" w:rsidRDefault="00CA3EFB" w:rsidP="008A3092">
            <w:pPr>
              <w:spacing w:after="0" w:line="240" w:lineRule="auto"/>
              <w:rPr>
                <w:b/>
              </w:rPr>
            </w:pPr>
            <w:r w:rsidRPr="00D43495">
              <w:rPr>
                <w:b/>
              </w:rPr>
              <w:t>Comments</w:t>
            </w:r>
          </w:p>
        </w:tc>
      </w:tr>
      <w:tr w:rsidR="00CA3EFB" w:rsidRPr="00D43495" w:rsidTr="008A3092">
        <w:tblPrEx>
          <w:tblLook w:val="0620" w:firstRow="1" w:lastRow="0" w:firstColumn="0" w:lastColumn="0" w:noHBand="1" w:noVBand="1"/>
        </w:tblPrEx>
        <w:tc>
          <w:tcPr>
            <w:tcW w:w="5425" w:type="dxa"/>
          </w:tcPr>
          <w:p w:rsidR="00CA3EFB" w:rsidRPr="00D43495" w:rsidRDefault="00CA3EFB" w:rsidP="00CA3EFB">
            <w:pPr>
              <w:spacing w:after="0" w:line="240" w:lineRule="auto"/>
              <w:rPr>
                <w:rFonts w:ascii="Times New Roman" w:hAnsi="Times New Roman"/>
                <w:sz w:val="20"/>
                <w:szCs w:val="20"/>
              </w:rPr>
            </w:pPr>
            <w:r>
              <w:rPr>
                <w:rFonts w:ascii="Times New Roman" w:hAnsi="Times New Roman"/>
                <w:sz w:val="20"/>
                <w:szCs w:val="20"/>
              </w:rPr>
              <w:t>Does the SWP3 require weekly inspections of BMPs and an inspection within 24 hours after every rain event of 0.5 inches within a 24 hour period?</w:t>
            </w:r>
          </w:p>
        </w:tc>
        <w:tc>
          <w:tcPr>
            <w:tcW w:w="335" w:type="dxa"/>
          </w:tcPr>
          <w:p w:rsidR="00CA3EFB" w:rsidRPr="00D43495" w:rsidRDefault="00CA3EFB" w:rsidP="008A3092">
            <w:pPr>
              <w:spacing w:after="0" w:line="240" w:lineRule="auto"/>
              <w:rPr>
                <w:rFonts w:ascii="Times New Roman" w:hAnsi="Times New Roman"/>
                <w:sz w:val="20"/>
                <w:szCs w:val="20"/>
              </w:rPr>
            </w:pPr>
          </w:p>
        </w:tc>
        <w:tc>
          <w:tcPr>
            <w:tcW w:w="361" w:type="dxa"/>
          </w:tcPr>
          <w:p w:rsidR="00CA3EFB" w:rsidRPr="00D43495" w:rsidRDefault="00CA3EFB" w:rsidP="008A3092">
            <w:pPr>
              <w:spacing w:after="0" w:line="240" w:lineRule="auto"/>
              <w:rPr>
                <w:rFonts w:ascii="Times New Roman" w:hAnsi="Times New Roman"/>
                <w:sz w:val="20"/>
                <w:szCs w:val="20"/>
              </w:rPr>
            </w:pPr>
          </w:p>
        </w:tc>
        <w:tc>
          <w:tcPr>
            <w:tcW w:w="629" w:type="dxa"/>
          </w:tcPr>
          <w:p w:rsidR="00CA3EFB" w:rsidRPr="00D43495" w:rsidRDefault="00CA3EFB" w:rsidP="008A3092">
            <w:pPr>
              <w:spacing w:after="0" w:line="240" w:lineRule="auto"/>
              <w:rPr>
                <w:rFonts w:ascii="Times New Roman" w:hAnsi="Times New Roman"/>
                <w:sz w:val="20"/>
                <w:szCs w:val="20"/>
              </w:rPr>
            </w:pPr>
          </w:p>
        </w:tc>
        <w:tc>
          <w:tcPr>
            <w:tcW w:w="4140" w:type="dxa"/>
          </w:tcPr>
          <w:p w:rsidR="00CA3EFB" w:rsidRPr="00D43495" w:rsidRDefault="00CA3EFB" w:rsidP="008A3092">
            <w:pPr>
              <w:spacing w:after="0" w:line="240" w:lineRule="auto"/>
              <w:rPr>
                <w:rFonts w:ascii="Times New Roman" w:hAnsi="Times New Roman"/>
                <w:sz w:val="20"/>
                <w:szCs w:val="20"/>
              </w:rPr>
            </w:pPr>
          </w:p>
        </w:tc>
      </w:tr>
      <w:tr w:rsidR="00CA3EFB" w:rsidRPr="00D43495" w:rsidTr="008A3092">
        <w:tblPrEx>
          <w:tblLook w:val="0620" w:firstRow="1" w:lastRow="0" w:firstColumn="0" w:lastColumn="0" w:noHBand="1" w:noVBand="1"/>
        </w:tblPrEx>
        <w:tc>
          <w:tcPr>
            <w:tcW w:w="5425" w:type="dxa"/>
          </w:tcPr>
          <w:p w:rsidR="00CA3EFB" w:rsidRPr="00D43495" w:rsidRDefault="00646D33" w:rsidP="00646D33">
            <w:pPr>
              <w:spacing w:after="0" w:line="240" w:lineRule="auto"/>
              <w:rPr>
                <w:rFonts w:ascii="Times New Roman" w:hAnsi="Times New Roman"/>
                <w:sz w:val="20"/>
                <w:szCs w:val="20"/>
              </w:rPr>
            </w:pPr>
            <w:r>
              <w:rPr>
                <w:rFonts w:ascii="Times New Roman" w:hAnsi="Times New Roman"/>
                <w:sz w:val="20"/>
                <w:szCs w:val="20"/>
              </w:rPr>
              <w:t>If the site will be dormant for a long period</w:t>
            </w:r>
            <w:r w:rsidR="00697CC4">
              <w:rPr>
                <w:rFonts w:ascii="Times New Roman" w:hAnsi="Times New Roman"/>
                <w:sz w:val="20"/>
                <w:szCs w:val="20"/>
              </w:rPr>
              <w:t>, it’s stabilized,</w:t>
            </w:r>
            <w:r>
              <w:rPr>
                <w:rFonts w:ascii="Times New Roman" w:hAnsi="Times New Roman"/>
                <w:sz w:val="20"/>
                <w:szCs w:val="20"/>
              </w:rPr>
              <w:t xml:space="preserve"> and less frequent inspections </w:t>
            </w:r>
            <w:r w:rsidR="00697CC4">
              <w:rPr>
                <w:rFonts w:ascii="Times New Roman" w:hAnsi="Times New Roman"/>
                <w:sz w:val="20"/>
                <w:szCs w:val="20"/>
              </w:rPr>
              <w:t xml:space="preserve">are </w:t>
            </w:r>
            <w:r>
              <w:rPr>
                <w:rFonts w:ascii="Times New Roman" w:hAnsi="Times New Roman"/>
                <w:sz w:val="20"/>
                <w:szCs w:val="20"/>
              </w:rPr>
              <w:t>desired, does the SWP3 call for a waiver request to be submitted to OEPA for a reduction to monthly inspections?</w:t>
            </w:r>
          </w:p>
        </w:tc>
        <w:tc>
          <w:tcPr>
            <w:tcW w:w="335" w:type="dxa"/>
          </w:tcPr>
          <w:p w:rsidR="00CA3EFB" w:rsidRPr="00D43495" w:rsidRDefault="00CA3EFB" w:rsidP="008A3092">
            <w:pPr>
              <w:spacing w:after="0" w:line="240" w:lineRule="auto"/>
              <w:rPr>
                <w:rFonts w:ascii="Times New Roman" w:hAnsi="Times New Roman"/>
                <w:sz w:val="20"/>
                <w:szCs w:val="20"/>
              </w:rPr>
            </w:pPr>
          </w:p>
        </w:tc>
        <w:tc>
          <w:tcPr>
            <w:tcW w:w="361" w:type="dxa"/>
          </w:tcPr>
          <w:p w:rsidR="00CA3EFB" w:rsidRPr="00D43495" w:rsidRDefault="00CA3EFB" w:rsidP="008A3092">
            <w:pPr>
              <w:spacing w:after="0" w:line="240" w:lineRule="auto"/>
              <w:rPr>
                <w:rFonts w:ascii="Times New Roman" w:hAnsi="Times New Roman"/>
                <w:sz w:val="20"/>
                <w:szCs w:val="20"/>
              </w:rPr>
            </w:pPr>
          </w:p>
        </w:tc>
        <w:tc>
          <w:tcPr>
            <w:tcW w:w="629" w:type="dxa"/>
          </w:tcPr>
          <w:p w:rsidR="00CA3EFB" w:rsidRPr="00D43495" w:rsidRDefault="00CA3EFB" w:rsidP="008A3092">
            <w:pPr>
              <w:spacing w:after="0" w:line="240" w:lineRule="auto"/>
              <w:rPr>
                <w:rFonts w:ascii="Times New Roman" w:hAnsi="Times New Roman"/>
                <w:sz w:val="20"/>
                <w:szCs w:val="20"/>
              </w:rPr>
            </w:pPr>
          </w:p>
        </w:tc>
        <w:tc>
          <w:tcPr>
            <w:tcW w:w="4140" w:type="dxa"/>
          </w:tcPr>
          <w:p w:rsidR="00CA3EFB" w:rsidRPr="00D43495" w:rsidRDefault="00CA3EFB" w:rsidP="008A3092">
            <w:pPr>
              <w:spacing w:after="0" w:line="240" w:lineRule="auto"/>
              <w:rPr>
                <w:rFonts w:ascii="Times New Roman" w:hAnsi="Times New Roman"/>
                <w:sz w:val="20"/>
                <w:szCs w:val="20"/>
              </w:rPr>
            </w:pPr>
          </w:p>
        </w:tc>
      </w:tr>
      <w:tr w:rsidR="00CA3EFB" w:rsidRPr="00D43495" w:rsidTr="008A3092">
        <w:tblPrEx>
          <w:tblLook w:val="0620" w:firstRow="1" w:lastRow="0" w:firstColumn="0" w:lastColumn="0" w:noHBand="1" w:noVBand="1"/>
        </w:tblPrEx>
        <w:tc>
          <w:tcPr>
            <w:tcW w:w="5425" w:type="dxa"/>
          </w:tcPr>
          <w:p w:rsidR="00CA3EFB" w:rsidRPr="00DB0856" w:rsidRDefault="00EE2137" w:rsidP="00EE2137">
            <w:pPr>
              <w:spacing w:after="0" w:line="240" w:lineRule="auto"/>
              <w:rPr>
                <w:rFonts w:ascii="Times New Roman" w:hAnsi="Times New Roman"/>
                <w:sz w:val="20"/>
                <w:szCs w:val="20"/>
              </w:rPr>
            </w:pPr>
            <w:r>
              <w:rPr>
                <w:rFonts w:ascii="Times New Roman" w:hAnsi="Times New Roman"/>
                <w:sz w:val="20"/>
                <w:szCs w:val="20"/>
              </w:rPr>
              <w:t>Does the SWP3 state that only “qualified inspection personnel” will perform the inspections?</w:t>
            </w:r>
          </w:p>
        </w:tc>
        <w:tc>
          <w:tcPr>
            <w:tcW w:w="335" w:type="dxa"/>
          </w:tcPr>
          <w:p w:rsidR="00CA3EFB" w:rsidRPr="00D43495" w:rsidRDefault="00CA3EFB" w:rsidP="008A3092">
            <w:pPr>
              <w:spacing w:after="0" w:line="240" w:lineRule="auto"/>
              <w:rPr>
                <w:b/>
              </w:rPr>
            </w:pPr>
          </w:p>
        </w:tc>
        <w:tc>
          <w:tcPr>
            <w:tcW w:w="361" w:type="dxa"/>
          </w:tcPr>
          <w:p w:rsidR="00CA3EFB" w:rsidRPr="00D43495" w:rsidRDefault="00CA3EFB" w:rsidP="008A3092">
            <w:pPr>
              <w:spacing w:after="0" w:line="240" w:lineRule="auto"/>
              <w:rPr>
                <w:b/>
              </w:rPr>
            </w:pPr>
          </w:p>
        </w:tc>
        <w:tc>
          <w:tcPr>
            <w:tcW w:w="629" w:type="dxa"/>
          </w:tcPr>
          <w:p w:rsidR="00CA3EFB" w:rsidRPr="00D43495" w:rsidRDefault="00CA3EFB" w:rsidP="008A3092">
            <w:pPr>
              <w:spacing w:after="0" w:line="240" w:lineRule="auto"/>
              <w:rPr>
                <w:b/>
              </w:rPr>
            </w:pPr>
          </w:p>
        </w:tc>
        <w:tc>
          <w:tcPr>
            <w:tcW w:w="4140" w:type="dxa"/>
          </w:tcPr>
          <w:p w:rsidR="00CA3EFB" w:rsidRPr="00D43495" w:rsidRDefault="00CA3EFB" w:rsidP="008A3092">
            <w:pPr>
              <w:spacing w:after="0" w:line="240" w:lineRule="auto"/>
              <w:rPr>
                <w:b/>
              </w:rPr>
            </w:pPr>
          </w:p>
        </w:tc>
      </w:tr>
      <w:tr w:rsidR="00EE2137" w:rsidRPr="00D43495" w:rsidTr="008A3092">
        <w:tblPrEx>
          <w:tblLook w:val="0620" w:firstRow="1" w:lastRow="0" w:firstColumn="0" w:lastColumn="0" w:noHBand="1" w:noVBand="1"/>
        </w:tblPrEx>
        <w:tc>
          <w:tcPr>
            <w:tcW w:w="5425" w:type="dxa"/>
          </w:tcPr>
          <w:p w:rsidR="00EE2137" w:rsidRDefault="00697CC4" w:rsidP="00EE2137">
            <w:pPr>
              <w:spacing w:after="0" w:line="240" w:lineRule="auto"/>
              <w:rPr>
                <w:rFonts w:ascii="Times New Roman" w:hAnsi="Times New Roman"/>
                <w:sz w:val="20"/>
                <w:szCs w:val="20"/>
              </w:rPr>
            </w:pPr>
            <w:r>
              <w:rPr>
                <w:rFonts w:ascii="Times New Roman" w:hAnsi="Times New Roman"/>
                <w:sz w:val="20"/>
                <w:szCs w:val="20"/>
              </w:rPr>
              <w:t>Does the SWP3 state that an inspection checklist will be completed and signed by the inspector after every inspection?</w:t>
            </w:r>
          </w:p>
        </w:tc>
        <w:tc>
          <w:tcPr>
            <w:tcW w:w="335" w:type="dxa"/>
          </w:tcPr>
          <w:p w:rsidR="00EE2137" w:rsidRPr="00D43495" w:rsidRDefault="00EE2137" w:rsidP="008A3092">
            <w:pPr>
              <w:spacing w:after="0" w:line="240" w:lineRule="auto"/>
              <w:rPr>
                <w:b/>
              </w:rPr>
            </w:pPr>
          </w:p>
        </w:tc>
        <w:tc>
          <w:tcPr>
            <w:tcW w:w="361" w:type="dxa"/>
          </w:tcPr>
          <w:p w:rsidR="00EE2137" w:rsidRPr="00D43495" w:rsidRDefault="00EE2137" w:rsidP="008A3092">
            <w:pPr>
              <w:spacing w:after="0" w:line="240" w:lineRule="auto"/>
              <w:rPr>
                <w:b/>
              </w:rPr>
            </w:pPr>
          </w:p>
        </w:tc>
        <w:tc>
          <w:tcPr>
            <w:tcW w:w="629" w:type="dxa"/>
          </w:tcPr>
          <w:p w:rsidR="00EE2137" w:rsidRPr="00D43495" w:rsidRDefault="00EE2137" w:rsidP="008A3092">
            <w:pPr>
              <w:spacing w:after="0" w:line="240" w:lineRule="auto"/>
              <w:rPr>
                <w:b/>
              </w:rPr>
            </w:pPr>
          </w:p>
        </w:tc>
        <w:tc>
          <w:tcPr>
            <w:tcW w:w="4140" w:type="dxa"/>
          </w:tcPr>
          <w:p w:rsidR="00EE2137" w:rsidRPr="00D43495" w:rsidRDefault="00EE2137" w:rsidP="008A3092">
            <w:pPr>
              <w:spacing w:after="0" w:line="240" w:lineRule="auto"/>
              <w:rPr>
                <w:b/>
              </w:rPr>
            </w:pPr>
          </w:p>
        </w:tc>
      </w:tr>
      <w:tr w:rsidR="00EE2137" w:rsidRPr="00D43495" w:rsidTr="008A3092">
        <w:tblPrEx>
          <w:tblLook w:val="0620" w:firstRow="1" w:lastRow="0" w:firstColumn="0" w:lastColumn="0" w:noHBand="1" w:noVBand="1"/>
        </w:tblPrEx>
        <w:tc>
          <w:tcPr>
            <w:tcW w:w="5425" w:type="dxa"/>
          </w:tcPr>
          <w:p w:rsidR="00EE2137" w:rsidRDefault="001F3869" w:rsidP="00EE2137">
            <w:pPr>
              <w:spacing w:after="0" w:line="240" w:lineRule="auto"/>
              <w:rPr>
                <w:rFonts w:ascii="Times New Roman" w:hAnsi="Times New Roman"/>
                <w:sz w:val="20"/>
                <w:szCs w:val="20"/>
              </w:rPr>
            </w:pPr>
            <w:r>
              <w:rPr>
                <w:rFonts w:ascii="Times New Roman" w:hAnsi="Times New Roman"/>
                <w:sz w:val="20"/>
                <w:szCs w:val="20"/>
              </w:rPr>
              <w:t>Does the SWP3 state that inspection records will be kept for 3 years after termination of construction activities?</w:t>
            </w:r>
          </w:p>
        </w:tc>
        <w:tc>
          <w:tcPr>
            <w:tcW w:w="335" w:type="dxa"/>
          </w:tcPr>
          <w:p w:rsidR="00EE2137" w:rsidRPr="00D43495" w:rsidRDefault="00EE2137" w:rsidP="008A3092">
            <w:pPr>
              <w:spacing w:after="0" w:line="240" w:lineRule="auto"/>
              <w:rPr>
                <w:b/>
              </w:rPr>
            </w:pPr>
          </w:p>
        </w:tc>
        <w:tc>
          <w:tcPr>
            <w:tcW w:w="361" w:type="dxa"/>
          </w:tcPr>
          <w:p w:rsidR="00EE2137" w:rsidRPr="00D43495" w:rsidRDefault="00EE2137" w:rsidP="008A3092">
            <w:pPr>
              <w:spacing w:after="0" w:line="240" w:lineRule="auto"/>
              <w:rPr>
                <w:b/>
              </w:rPr>
            </w:pPr>
          </w:p>
        </w:tc>
        <w:tc>
          <w:tcPr>
            <w:tcW w:w="629" w:type="dxa"/>
          </w:tcPr>
          <w:p w:rsidR="00EE2137" w:rsidRPr="00D43495" w:rsidRDefault="00EE2137" w:rsidP="008A3092">
            <w:pPr>
              <w:spacing w:after="0" w:line="240" w:lineRule="auto"/>
              <w:rPr>
                <w:b/>
              </w:rPr>
            </w:pPr>
          </w:p>
        </w:tc>
        <w:tc>
          <w:tcPr>
            <w:tcW w:w="4140" w:type="dxa"/>
          </w:tcPr>
          <w:p w:rsidR="00EE2137" w:rsidRPr="00D43495" w:rsidRDefault="00EE2137" w:rsidP="008A3092">
            <w:pPr>
              <w:spacing w:after="0" w:line="240" w:lineRule="auto"/>
              <w:rPr>
                <w:b/>
              </w:rPr>
            </w:pPr>
          </w:p>
        </w:tc>
      </w:tr>
      <w:tr w:rsidR="001F3869" w:rsidRPr="00D43495" w:rsidTr="008A3092">
        <w:tblPrEx>
          <w:tblLook w:val="0620" w:firstRow="1" w:lastRow="0" w:firstColumn="0" w:lastColumn="0" w:noHBand="1" w:noVBand="1"/>
        </w:tblPrEx>
        <w:tc>
          <w:tcPr>
            <w:tcW w:w="5425" w:type="dxa"/>
          </w:tcPr>
          <w:p w:rsidR="001F3869" w:rsidRDefault="00446693" w:rsidP="00EE2137">
            <w:pPr>
              <w:spacing w:after="0" w:line="240" w:lineRule="auto"/>
              <w:rPr>
                <w:rFonts w:ascii="Times New Roman" w:hAnsi="Times New Roman"/>
                <w:sz w:val="20"/>
                <w:szCs w:val="20"/>
              </w:rPr>
            </w:pPr>
            <w:r>
              <w:rPr>
                <w:rFonts w:ascii="Times New Roman" w:hAnsi="Times New Roman"/>
                <w:sz w:val="20"/>
                <w:szCs w:val="20"/>
              </w:rPr>
              <w:t>For BMPS that require repair or maintenance, does the SWP3 specify non-sediment pond BMPs to be repaired within 3 days of inspection and sediment ponds to be repaired or cleaned out within 10 days of inspection?</w:t>
            </w:r>
          </w:p>
        </w:tc>
        <w:tc>
          <w:tcPr>
            <w:tcW w:w="335" w:type="dxa"/>
          </w:tcPr>
          <w:p w:rsidR="001F3869" w:rsidRPr="00D43495" w:rsidRDefault="001F3869" w:rsidP="008A3092">
            <w:pPr>
              <w:spacing w:after="0" w:line="240" w:lineRule="auto"/>
              <w:rPr>
                <w:b/>
              </w:rPr>
            </w:pPr>
          </w:p>
        </w:tc>
        <w:tc>
          <w:tcPr>
            <w:tcW w:w="361" w:type="dxa"/>
          </w:tcPr>
          <w:p w:rsidR="001F3869" w:rsidRPr="00D43495" w:rsidRDefault="001F3869" w:rsidP="008A3092">
            <w:pPr>
              <w:spacing w:after="0" w:line="240" w:lineRule="auto"/>
              <w:rPr>
                <w:b/>
              </w:rPr>
            </w:pPr>
          </w:p>
        </w:tc>
        <w:tc>
          <w:tcPr>
            <w:tcW w:w="629" w:type="dxa"/>
          </w:tcPr>
          <w:p w:rsidR="001F3869" w:rsidRPr="00D43495" w:rsidRDefault="001F3869" w:rsidP="008A3092">
            <w:pPr>
              <w:spacing w:after="0" w:line="240" w:lineRule="auto"/>
              <w:rPr>
                <w:b/>
              </w:rPr>
            </w:pPr>
          </w:p>
        </w:tc>
        <w:tc>
          <w:tcPr>
            <w:tcW w:w="4140" w:type="dxa"/>
          </w:tcPr>
          <w:p w:rsidR="001F3869" w:rsidRPr="00D43495" w:rsidRDefault="001F3869" w:rsidP="008A3092">
            <w:pPr>
              <w:spacing w:after="0" w:line="240" w:lineRule="auto"/>
              <w:rPr>
                <w:b/>
              </w:rPr>
            </w:pPr>
          </w:p>
        </w:tc>
      </w:tr>
      <w:tr w:rsidR="00446693" w:rsidRPr="00D43495" w:rsidTr="008A3092">
        <w:tblPrEx>
          <w:tblLook w:val="0620" w:firstRow="1" w:lastRow="0" w:firstColumn="0" w:lastColumn="0" w:noHBand="1" w:noVBand="1"/>
        </w:tblPrEx>
        <w:tc>
          <w:tcPr>
            <w:tcW w:w="5425" w:type="dxa"/>
          </w:tcPr>
          <w:p w:rsidR="00446693" w:rsidRDefault="00446693" w:rsidP="00EE2137">
            <w:pPr>
              <w:spacing w:after="0" w:line="240" w:lineRule="auto"/>
              <w:rPr>
                <w:rFonts w:ascii="Times New Roman" w:hAnsi="Times New Roman"/>
                <w:sz w:val="20"/>
                <w:szCs w:val="20"/>
              </w:rPr>
            </w:pPr>
            <w:r>
              <w:rPr>
                <w:rFonts w:ascii="Times New Roman" w:hAnsi="Times New Roman"/>
                <w:sz w:val="20"/>
                <w:szCs w:val="20"/>
              </w:rPr>
              <w:t xml:space="preserve">For BMPs not meeting the intended function, does the SWP3 state that a new BMP will be installed within 10 days of the inspection? </w:t>
            </w:r>
          </w:p>
        </w:tc>
        <w:tc>
          <w:tcPr>
            <w:tcW w:w="335" w:type="dxa"/>
          </w:tcPr>
          <w:p w:rsidR="00446693" w:rsidRPr="00D43495" w:rsidRDefault="00446693" w:rsidP="008A3092">
            <w:pPr>
              <w:spacing w:after="0" w:line="240" w:lineRule="auto"/>
              <w:rPr>
                <w:b/>
              </w:rPr>
            </w:pPr>
          </w:p>
        </w:tc>
        <w:tc>
          <w:tcPr>
            <w:tcW w:w="361" w:type="dxa"/>
          </w:tcPr>
          <w:p w:rsidR="00446693" w:rsidRPr="00D43495" w:rsidRDefault="00446693" w:rsidP="008A3092">
            <w:pPr>
              <w:spacing w:after="0" w:line="240" w:lineRule="auto"/>
              <w:rPr>
                <w:b/>
              </w:rPr>
            </w:pPr>
          </w:p>
        </w:tc>
        <w:tc>
          <w:tcPr>
            <w:tcW w:w="629" w:type="dxa"/>
          </w:tcPr>
          <w:p w:rsidR="00446693" w:rsidRPr="00D43495" w:rsidRDefault="00446693" w:rsidP="008A3092">
            <w:pPr>
              <w:spacing w:after="0" w:line="240" w:lineRule="auto"/>
              <w:rPr>
                <w:b/>
              </w:rPr>
            </w:pPr>
          </w:p>
        </w:tc>
        <w:tc>
          <w:tcPr>
            <w:tcW w:w="4140" w:type="dxa"/>
          </w:tcPr>
          <w:p w:rsidR="00446693" w:rsidRPr="00D43495" w:rsidRDefault="00446693" w:rsidP="008A3092">
            <w:pPr>
              <w:spacing w:after="0" w:line="240" w:lineRule="auto"/>
              <w:rPr>
                <w:b/>
              </w:rPr>
            </w:pPr>
          </w:p>
        </w:tc>
      </w:tr>
      <w:tr w:rsidR="00446693" w:rsidRPr="00D43495" w:rsidTr="008A3092">
        <w:tblPrEx>
          <w:tblLook w:val="0620" w:firstRow="1" w:lastRow="0" w:firstColumn="0" w:lastColumn="0" w:noHBand="1" w:noVBand="1"/>
        </w:tblPrEx>
        <w:tc>
          <w:tcPr>
            <w:tcW w:w="5425" w:type="dxa"/>
          </w:tcPr>
          <w:p w:rsidR="00446693" w:rsidRDefault="00446693" w:rsidP="00EE2137">
            <w:pPr>
              <w:spacing w:after="0" w:line="240" w:lineRule="auto"/>
              <w:rPr>
                <w:rFonts w:ascii="Times New Roman" w:hAnsi="Times New Roman"/>
                <w:sz w:val="20"/>
                <w:szCs w:val="20"/>
              </w:rPr>
            </w:pPr>
            <w:r>
              <w:rPr>
                <w:rFonts w:ascii="Times New Roman" w:hAnsi="Times New Roman"/>
                <w:sz w:val="20"/>
                <w:szCs w:val="20"/>
              </w:rPr>
              <w:t xml:space="preserve">For missing BMPs required for installation by the SWP3, </w:t>
            </w:r>
            <w:r w:rsidR="008A3092">
              <w:rPr>
                <w:rFonts w:ascii="Times New Roman" w:hAnsi="Times New Roman"/>
                <w:sz w:val="20"/>
                <w:szCs w:val="20"/>
              </w:rPr>
              <w:t>does the SWP3 state that the missing BMPs will be installed within 10 days of the inspection?</w:t>
            </w:r>
          </w:p>
        </w:tc>
        <w:tc>
          <w:tcPr>
            <w:tcW w:w="335" w:type="dxa"/>
          </w:tcPr>
          <w:p w:rsidR="00446693" w:rsidRPr="00D43495" w:rsidRDefault="00446693" w:rsidP="008A3092">
            <w:pPr>
              <w:spacing w:after="0" w:line="240" w:lineRule="auto"/>
              <w:rPr>
                <w:b/>
              </w:rPr>
            </w:pPr>
          </w:p>
        </w:tc>
        <w:tc>
          <w:tcPr>
            <w:tcW w:w="361" w:type="dxa"/>
          </w:tcPr>
          <w:p w:rsidR="00446693" w:rsidRPr="00D43495" w:rsidRDefault="00446693" w:rsidP="008A3092">
            <w:pPr>
              <w:spacing w:after="0" w:line="240" w:lineRule="auto"/>
              <w:rPr>
                <w:b/>
              </w:rPr>
            </w:pPr>
          </w:p>
        </w:tc>
        <w:tc>
          <w:tcPr>
            <w:tcW w:w="629" w:type="dxa"/>
          </w:tcPr>
          <w:p w:rsidR="00446693" w:rsidRPr="00D43495" w:rsidRDefault="00446693" w:rsidP="008A3092">
            <w:pPr>
              <w:spacing w:after="0" w:line="240" w:lineRule="auto"/>
              <w:rPr>
                <w:b/>
              </w:rPr>
            </w:pPr>
          </w:p>
        </w:tc>
        <w:tc>
          <w:tcPr>
            <w:tcW w:w="4140" w:type="dxa"/>
          </w:tcPr>
          <w:p w:rsidR="00446693" w:rsidRPr="00D43495" w:rsidRDefault="00446693" w:rsidP="008A3092">
            <w:pPr>
              <w:spacing w:after="0" w:line="240" w:lineRule="auto"/>
              <w:rPr>
                <w:b/>
              </w:rPr>
            </w:pPr>
          </w:p>
        </w:tc>
      </w:tr>
    </w:tbl>
    <w:p w:rsidR="0086766C" w:rsidRDefault="0086766C" w:rsidP="008A3092"/>
    <w:sectPr w:rsidR="0086766C" w:rsidSect="00710584">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B9" w:rsidRDefault="00141CB9" w:rsidP="00710584">
      <w:pPr>
        <w:spacing w:after="0" w:line="240" w:lineRule="auto"/>
      </w:pPr>
      <w:r>
        <w:separator/>
      </w:r>
    </w:p>
  </w:endnote>
  <w:endnote w:type="continuationSeparator" w:id="0">
    <w:p w:rsidR="00141CB9" w:rsidRDefault="00141CB9" w:rsidP="0071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84" w:rsidRPr="00710584" w:rsidRDefault="00710584" w:rsidP="00710584">
    <w:pPr>
      <w:pStyle w:val="Footer"/>
      <w:jc w:val="center"/>
      <w:rPr>
        <w:rFonts w:ascii="Times New Roman" w:hAnsi="Times New Roman"/>
      </w:rPr>
    </w:pPr>
    <w:r>
      <w:tab/>
    </w:r>
    <w:r w:rsidRPr="00710584">
      <w:rPr>
        <w:rFonts w:ascii="Times New Roman" w:hAnsi="Times New Roman"/>
      </w:rPr>
      <w:fldChar w:fldCharType="begin"/>
    </w:r>
    <w:r w:rsidRPr="00710584">
      <w:rPr>
        <w:rFonts w:ascii="Times New Roman" w:hAnsi="Times New Roman"/>
      </w:rPr>
      <w:instrText xml:space="preserve"> PAGE   \* MERGEFORMAT </w:instrText>
    </w:r>
    <w:r w:rsidRPr="00710584">
      <w:rPr>
        <w:rFonts w:ascii="Times New Roman" w:hAnsi="Times New Roman"/>
      </w:rPr>
      <w:fldChar w:fldCharType="separate"/>
    </w:r>
    <w:r w:rsidR="00D61F04">
      <w:rPr>
        <w:rFonts w:ascii="Times New Roman" w:hAnsi="Times New Roman"/>
        <w:noProof/>
      </w:rPr>
      <w:t>2</w:t>
    </w:r>
    <w:r w:rsidRPr="00710584">
      <w:rPr>
        <w:rFonts w:ascii="Times New Roman" w:hAnsi="Times New Roman"/>
        <w:noProof/>
      </w:rPr>
      <w:fldChar w:fldCharType="end"/>
    </w:r>
    <w:r w:rsidRPr="00710584">
      <w:rPr>
        <w:rFonts w:ascii="Times New Roman" w:hAnsi="Times New Roman"/>
      </w:rPr>
      <w:tab/>
    </w:r>
    <w:r w:rsidR="00410A42">
      <w:rPr>
        <w:rFonts w:ascii="Times New Roman" w:hAnsi="Times New Roman"/>
      </w:rPr>
      <w:t>January</w:t>
    </w:r>
    <w:r w:rsidR="00C0521A">
      <w:rPr>
        <w:rFonts w:ascii="Times New Roman" w:hAnsi="Times New Roman"/>
      </w:rPr>
      <w:t xml:space="preserve"> 28, </w:t>
    </w:r>
    <w:r w:rsidR="00410A42">
      <w:rPr>
        <w:rFonts w:ascii="Times New Roman" w:hAnsi="Times New Roman"/>
      </w:rPr>
      <w:t>2016</w:t>
    </w:r>
  </w:p>
  <w:p w:rsidR="00710584" w:rsidRDefault="0071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B9" w:rsidRDefault="00141CB9" w:rsidP="00710584">
      <w:pPr>
        <w:spacing w:after="0" w:line="240" w:lineRule="auto"/>
      </w:pPr>
      <w:r>
        <w:separator/>
      </w:r>
    </w:p>
  </w:footnote>
  <w:footnote w:type="continuationSeparator" w:id="0">
    <w:p w:rsidR="00141CB9" w:rsidRDefault="00141CB9" w:rsidP="0071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413" w:type="pct"/>
      <w:jc w:val="center"/>
      <w:tblLook w:val="04A0" w:firstRow="1" w:lastRow="0" w:firstColumn="1" w:lastColumn="0" w:noHBand="0" w:noVBand="1"/>
    </w:tblPr>
    <w:tblGrid>
      <w:gridCol w:w="2110"/>
      <w:gridCol w:w="2407"/>
    </w:tblGrid>
    <w:tr w:rsidR="00CA52AA" w:rsidRPr="00CA52AA" w:rsidTr="005D7086">
      <w:trPr>
        <w:jc w:val="center"/>
      </w:trPr>
      <w:tc>
        <w:tcPr>
          <w:tcW w:w="2125" w:type="dxa"/>
          <w:tcBorders>
            <w:right w:val="single" w:sz="4" w:space="0" w:color="auto"/>
          </w:tcBorders>
          <w:shd w:val="clear" w:color="auto" w:fill="auto"/>
        </w:tcPr>
        <w:p w:rsidR="00CA52AA" w:rsidRPr="00CA52AA" w:rsidRDefault="00D61F04" w:rsidP="005D7086">
          <w:pPr>
            <w:tabs>
              <w:tab w:val="center" w:pos="4680"/>
              <w:tab w:val="right" w:pos="9360"/>
            </w:tabs>
            <w:spacing w:after="0" w:line="240" w:lineRule="auto"/>
            <w:rPr>
              <w:b/>
              <w:color w:val="0046AD"/>
              <w:sz w:val="16"/>
              <w:szCs w:val="16"/>
            </w:rPr>
          </w:pPr>
          <w:r w:rsidRPr="005D7086">
            <w:rPr>
              <w:b/>
              <w:noProof/>
              <w:color w:val="0046AD"/>
              <w:sz w:val="16"/>
              <w:szCs w:val="16"/>
            </w:rPr>
            <w:drawing>
              <wp:inline distT="0" distB="0" distL="0" distR="0">
                <wp:extent cx="1171575"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23900"/>
                        </a:xfrm>
                        <a:prstGeom prst="rect">
                          <a:avLst/>
                        </a:prstGeom>
                        <a:noFill/>
                        <a:ln>
                          <a:noFill/>
                        </a:ln>
                      </pic:spPr>
                    </pic:pic>
                  </a:graphicData>
                </a:graphic>
              </wp:inline>
            </w:drawing>
          </w:r>
        </w:p>
      </w:tc>
      <w:tc>
        <w:tcPr>
          <w:tcW w:w="2844" w:type="dxa"/>
          <w:tcBorders>
            <w:left w:val="single" w:sz="4" w:space="0" w:color="auto"/>
          </w:tcBorders>
          <w:shd w:val="clear" w:color="auto" w:fill="auto"/>
          <w:vAlign w:val="center"/>
        </w:tcPr>
        <w:p w:rsidR="00CA52AA" w:rsidRPr="00CA52AA" w:rsidRDefault="00CA52AA" w:rsidP="005D7086">
          <w:pPr>
            <w:tabs>
              <w:tab w:val="center" w:pos="4680"/>
              <w:tab w:val="right" w:pos="9360"/>
            </w:tabs>
            <w:spacing w:after="0" w:line="264" w:lineRule="auto"/>
            <w:rPr>
              <w:sz w:val="20"/>
              <w:szCs w:val="20"/>
            </w:rPr>
          </w:pPr>
          <w:r w:rsidRPr="00CA52AA">
            <w:rPr>
              <w:b/>
              <w:sz w:val="20"/>
              <w:szCs w:val="20"/>
            </w:rPr>
            <w:t>John R. Kasich</w:t>
          </w:r>
          <w:r w:rsidRPr="00CA52AA">
            <w:rPr>
              <w:sz w:val="20"/>
              <w:szCs w:val="20"/>
            </w:rPr>
            <w:t>, Governor</w:t>
          </w:r>
        </w:p>
        <w:p w:rsidR="00CA52AA" w:rsidRPr="00CA52AA" w:rsidRDefault="00CA52AA" w:rsidP="005D7086">
          <w:pPr>
            <w:tabs>
              <w:tab w:val="center" w:pos="4680"/>
              <w:tab w:val="right" w:pos="9360"/>
            </w:tabs>
            <w:spacing w:after="0" w:line="264" w:lineRule="auto"/>
            <w:rPr>
              <w:sz w:val="20"/>
              <w:szCs w:val="20"/>
            </w:rPr>
          </w:pPr>
          <w:r w:rsidRPr="00CA52AA">
            <w:rPr>
              <w:b/>
              <w:sz w:val="20"/>
              <w:szCs w:val="20"/>
            </w:rPr>
            <w:t>Mary Taylor</w:t>
          </w:r>
          <w:r w:rsidRPr="00CA52AA">
            <w:rPr>
              <w:sz w:val="20"/>
              <w:szCs w:val="20"/>
            </w:rPr>
            <w:t>, Lt. Governor</w:t>
          </w:r>
        </w:p>
        <w:p w:rsidR="00CA52AA" w:rsidRPr="00CA52AA" w:rsidRDefault="00CA52AA" w:rsidP="005D7086">
          <w:pPr>
            <w:tabs>
              <w:tab w:val="center" w:pos="4680"/>
              <w:tab w:val="right" w:pos="9360"/>
            </w:tabs>
            <w:spacing w:after="0" w:line="264" w:lineRule="auto"/>
          </w:pPr>
          <w:r w:rsidRPr="00CA52AA">
            <w:rPr>
              <w:b/>
              <w:sz w:val="20"/>
              <w:szCs w:val="20"/>
            </w:rPr>
            <w:t>Craig W. Butler</w:t>
          </w:r>
          <w:r w:rsidRPr="00CA52AA">
            <w:rPr>
              <w:sz w:val="20"/>
              <w:szCs w:val="20"/>
            </w:rPr>
            <w:t>, Director</w:t>
          </w:r>
        </w:p>
      </w:tc>
    </w:tr>
  </w:tbl>
  <w:p w:rsidR="00562934" w:rsidRPr="00CA52AA" w:rsidRDefault="00562934" w:rsidP="00CA52A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1EC"/>
    <w:multiLevelType w:val="hybridMultilevel"/>
    <w:tmpl w:val="F97CCE0C"/>
    <w:lvl w:ilvl="0" w:tplc="F5988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F4DC5"/>
    <w:multiLevelType w:val="hybridMultilevel"/>
    <w:tmpl w:val="9F089856"/>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90CDF"/>
    <w:multiLevelType w:val="hybridMultilevel"/>
    <w:tmpl w:val="29A63C62"/>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77BF6"/>
    <w:multiLevelType w:val="hybridMultilevel"/>
    <w:tmpl w:val="29A63C62"/>
    <w:lvl w:ilvl="0" w:tplc="5762B1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0108A"/>
    <w:rsid w:val="000359FF"/>
    <w:rsid w:val="000A54F0"/>
    <w:rsid w:val="000C6873"/>
    <w:rsid w:val="000D0107"/>
    <w:rsid w:val="00141CB9"/>
    <w:rsid w:val="001525AD"/>
    <w:rsid w:val="0015498B"/>
    <w:rsid w:val="00185E96"/>
    <w:rsid w:val="00197410"/>
    <w:rsid w:val="001F3869"/>
    <w:rsid w:val="00221B94"/>
    <w:rsid w:val="00251BE1"/>
    <w:rsid w:val="00260DE0"/>
    <w:rsid w:val="003836C1"/>
    <w:rsid w:val="0039758F"/>
    <w:rsid w:val="00402DAD"/>
    <w:rsid w:val="00410A42"/>
    <w:rsid w:val="00437515"/>
    <w:rsid w:val="00446693"/>
    <w:rsid w:val="0045065E"/>
    <w:rsid w:val="004750CE"/>
    <w:rsid w:val="004A1142"/>
    <w:rsid w:val="004A7D46"/>
    <w:rsid w:val="005329B1"/>
    <w:rsid w:val="00562934"/>
    <w:rsid w:val="005726DC"/>
    <w:rsid w:val="005C77C1"/>
    <w:rsid w:val="005D2E81"/>
    <w:rsid w:val="005D7086"/>
    <w:rsid w:val="005E5FCF"/>
    <w:rsid w:val="00646D33"/>
    <w:rsid w:val="00665D1C"/>
    <w:rsid w:val="00697B37"/>
    <w:rsid w:val="00697CC4"/>
    <w:rsid w:val="006E39BC"/>
    <w:rsid w:val="00710584"/>
    <w:rsid w:val="007A3F30"/>
    <w:rsid w:val="007A3FA1"/>
    <w:rsid w:val="007B28E9"/>
    <w:rsid w:val="00806C95"/>
    <w:rsid w:val="00810849"/>
    <w:rsid w:val="00817641"/>
    <w:rsid w:val="008372B4"/>
    <w:rsid w:val="008611AE"/>
    <w:rsid w:val="0086766C"/>
    <w:rsid w:val="00882F20"/>
    <w:rsid w:val="008A3092"/>
    <w:rsid w:val="008A3E01"/>
    <w:rsid w:val="00904F2D"/>
    <w:rsid w:val="00910499"/>
    <w:rsid w:val="0095773A"/>
    <w:rsid w:val="009D21A7"/>
    <w:rsid w:val="009D58FD"/>
    <w:rsid w:val="009D62F0"/>
    <w:rsid w:val="00B17797"/>
    <w:rsid w:val="00B95893"/>
    <w:rsid w:val="00C05093"/>
    <w:rsid w:val="00C0521A"/>
    <w:rsid w:val="00C36716"/>
    <w:rsid w:val="00CA3EFB"/>
    <w:rsid w:val="00CA52AA"/>
    <w:rsid w:val="00CB1C70"/>
    <w:rsid w:val="00CF43D5"/>
    <w:rsid w:val="00D23A4A"/>
    <w:rsid w:val="00D43495"/>
    <w:rsid w:val="00D61F04"/>
    <w:rsid w:val="00DA60F6"/>
    <w:rsid w:val="00DB0856"/>
    <w:rsid w:val="00DB78BC"/>
    <w:rsid w:val="00E04017"/>
    <w:rsid w:val="00E46768"/>
    <w:rsid w:val="00E634DD"/>
    <w:rsid w:val="00E8318A"/>
    <w:rsid w:val="00EB186E"/>
    <w:rsid w:val="00ED6C49"/>
    <w:rsid w:val="00EE2137"/>
    <w:rsid w:val="00F51A66"/>
    <w:rsid w:val="00F8125E"/>
    <w:rsid w:val="00FD2E73"/>
    <w:rsid w:val="00FE7F1F"/>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584ADA3-AF23-49A1-A4E3-1D028C4D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9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634DD"/>
    <w:pPr>
      <w:ind w:left="720"/>
      <w:contextualSpacing/>
    </w:pPr>
  </w:style>
  <w:style w:type="paragraph" w:styleId="Header">
    <w:name w:val="header"/>
    <w:basedOn w:val="Normal"/>
    <w:link w:val="HeaderChar"/>
    <w:uiPriority w:val="99"/>
    <w:unhideWhenUsed/>
    <w:rsid w:val="00710584"/>
    <w:pPr>
      <w:tabs>
        <w:tab w:val="center" w:pos="4680"/>
        <w:tab w:val="right" w:pos="9360"/>
      </w:tabs>
    </w:pPr>
  </w:style>
  <w:style w:type="character" w:customStyle="1" w:styleId="HeaderChar">
    <w:name w:val="Header Char"/>
    <w:link w:val="Header"/>
    <w:uiPriority w:val="99"/>
    <w:rsid w:val="00710584"/>
    <w:rPr>
      <w:sz w:val="22"/>
      <w:szCs w:val="22"/>
    </w:rPr>
  </w:style>
  <w:style w:type="paragraph" w:styleId="Footer">
    <w:name w:val="footer"/>
    <w:basedOn w:val="Normal"/>
    <w:link w:val="FooterChar"/>
    <w:uiPriority w:val="99"/>
    <w:unhideWhenUsed/>
    <w:rsid w:val="00710584"/>
    <w:pPr>
      <w:tabs>
        <w:tab w:val="center" w:pos="4680"/>
        <w:tab w:val="right" w:pos="9360"/>
      </w:tabs>
    </w:pPr>
  </w:style>
  <w:style w:type="character" w:customStyle="1" w:styleId="FooterChar">
    <w:name w:val="Footer Char"/>
    <w:link w:val="Footer"/>
    <w:uiPriority w:val="99"/>
    <w:rsid w:val="00710584"/>
    <w:rPr>
      <w:sz w:val="22"/>
      <w:szCs w:val="22"/>
    </w:rPr>
  </w:style>
  <w:style w:type="paragraph" w:styleId="BalloonText">
    <w:name w:val="Balloon Text"/>
    <w:basedOn w:val="Normal"/>
    <w:link w:val="BalloonTextChar"/>
    <w:uiPriority w:val="99"/>
    <w:semiHidden/>
    <w:unhideWhenUsed/>
    <w:rsid w:val="00710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584"/>
    <w:rPr>
      <w:rFonts w:ascii="Tahoma" w:hAnsi="Tahoma" w:cs="Tahoma"/>
      <w:sz w:val="16"/>
      <w:szCs w:val="16"/>
    </w:rPr>
  </w:style>
  <w:style w:type="table" w:customStyle="1" w:styleId="TableGrid1">
    <w:name w:val="Table Grid1"/>
    <w:basedOn w:val="TableNormal"/>
    <w:next w:val="TableGrid"/>
    <w:uiPriority w:val="59"/>
    <w:rsid w:val="0056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F1DB-9FB8-4BFF-B667-7095D826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mjoseph2</dc:creator>
  <cp:keywords/>
  <cp:lastModifiedBy>Stuart, Mark</cp:lastModifiedBy>
  <cp:revision>2</cp:revision>
  <dcterms:created xsi:type="dcterms:W3CDTF">2018-04-19T18:41:00Z</dcterms:created>
  <dcterms:modified xsi:type="dcterms:W3CDTF">2018-04-19T18:41:00Z</dcterms:modified>
</cp:coreProperties>
</file>